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B71F65" w14:textId="77777777" w:rsidR="00EE73D6" w:rsidRDefault="00EE73D6" w:rsidP="00C22550">
      <w:pPr>
        <w:jc w:val="center"/>
        <w:rPr>
          <w:rFonts w:ascii="Century Gothic" w:hAnsi="Century Gothic"/>
          <w:b/>
        </w:rPr>
      </w:pPr>
    </w:p>
    <w:p w14:paraId="313C5004" w14:textId="77777777" w:rsidR="00EE73D6" w:rsidRDefault="00EE73D6" w:rsidP="00C22550">
      <w:pPr>
        <w:jc w:val="center"/>
        <w:rPr>
          <w:rFonts w:ascii="Century Gothic" w:hAnsi="Century Gothic"/>
          <w:b/>
        </w:rPr>
      </w:pPr>
    </w:p>
    <w:p w14:paraId="71D679A0" w14:textId="77777777" w:rsidR="00EE73D6" w:rsidRDefault="004C7675" w:rsidP="00C22550">
      <w:pPr>
        <w:jc w:val="center"/>
        <w:rPr>
          <w:rFonts w:ascii="Century Gothic" w:hAnsi="Century Gothic"/>
          <w:b/>
        </w:rPr>
      </w:pPr>
      <w:r>
        <w:rPr>
          <w:rFonts w:ascii="Century Gothic" w:hAnsi="Century Gothic"/>
          <w:b/>
          <w:noProof/>
          <w:lang w:eastAsia="de-DE"/>
        </w:rPr>
        <w:pict w14:anchorId="7CEB1E2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7pt;height:111pt">
            <v:imagedata r:id="rId7" o:title="Kreis-EU-Logo"/>
          </v:shape>
        </w:pict>
      </w:r>
    </w:p>
    <w:p w14:paraId="4C04D69A" w14:textId="77777777" w:rsidR="00EE73D6" w:rsidRDefault="00EE73D6" w:rsidP="00C22550">
      <w:pPr>
        <w:jc w:val="center"/>
        <w:rPr>
          <w:rFonts w:ascii="Century Gothic" w:hAnsi="Century Gothic"/>
          <w:b/>
        </w:rPr>
      </w:pPr>
    </w:p>
    <w:p w14:paraId="70A9A5F0" w14:textId="77777777" w:rsidR="00EE73D6" w:rsidRDefault="00EE73D6" w:rsidP="00C22550">
      <w:pPr>
        <w:jc w:val="center"/>
        <w:rPr>
          <w:rFonts w:ascii="Century Gothic" w:hAnsi="Century Gothic"/>
          <w:b/>
        </w:rPr>
      </w:pPr>
    </w:p>
    <w:p w14:paraId="374FD9C8" w14:textId="77777777" w:rsidR="00EE73D6" w:rsidRDefault="00EE73D6" w:rsidP="00B75829">
      <w:pPr>
        <w:jc w:val="center"/>
        <w:rPr>
          <w:rFonts w:ascii="Century Gothic" w:hAnsi="Century Gothic"/>
          <w:b/>
        </w:rPr>
      </w:pPr>
    </w:p>
    <w:p w14:paraId="0D628F39" w14:textId="77777777" w:rsidR="00B40C5B" w:rsidRDefault="00B40C5B" w:rsidP="00B75829">
      <w:pPr>
        <w:jc w:val="center"/>
        <w:rPr>
          <w:rFonts w:ascii="Century Gothic" w:hAnsi="Century Gothic"/>
          <w:b/>
        </w:rPr>
      </w:pPr>
    </w:p>
    <w:p w14:paraId="191D2EB6" w14:textId="77777777" w:rsidR="00EE73D6" w:rsidRDefault="00D16826" w:rsidP="00B75829">
      <w:pPr>
        <w:jc w:val="center"/>
        <w:rPr>
          <w:rFonts w:ascii="Century Gothic" w:hAnsi="Century Gothic"/>
          <w:b/>
          <w:sz w:val="44"/>
        </w:rPr>
      </w:pPr>
      <w:r w:rsidRPr="00D16826">
        <w:rPr>
          <w:rFonts w:ascii="Century Gothic" w:hAnsi="Century Gothic"/>
          <w:b/>
          <w:sz w:val="44"/>
        </w:rPr>
        <w:t xml:space="preserve">Kapitel: A </w:t>
      </w:r>
    </w:p>
    <w:p w14:paraId="0F95CE04" w14:textId="77777777" w:rsidR="00D16826" w:rsidRPr="00D16826" w:rsidRDefault="00D16826" w:rsidP="00B75829">
      <w:pPr>
        <w:jc w:val="center"/>
        <w:rPr>
          <w:rFonts w:ascii="Century Gothic" w:hAnsi="Century Gothic"/>
          <w:b/>
          <w:sz w:val="44"/>
        </w:rPr>
      </w:pPr>
    </w:p>
    <w:p w14:paraId="010D3763" w14:textId="77777777" w:rsidR="00C22550" w:rsidRPr="00D16826" w:rsidRDefault="00C22550" w:rsidP="00B75829">
      <w:pPr>
        <w:jc w:val="center"/>
        <w:rPr>
          <w:rFonts w:ascii="Century Gothic" w:hAnsi="Century Gothic"/>
          <w:b/>
          <w:sz w:val="40"/>
        </w:rPr>
      </w:pPr>
      <w:r w:rsidRPr="00D16826">
        <w:rPr>
          <w:rFonts w:ascii="Century Gothic" w:hAnsi="Century Gothic"/>
          <w:b/>
          <w:sz w:val="40"/>
        </w:rPr>
        <w:t>Leistungsbeschreibung</w:t>
      </w:r>
    </w:p>
    <w:p w14:paraId="731292D3" w14:textId="77777777" w:rsidR="00FC2F85" w:rsidRPr="00D16826" w:rsidRDefault="00FC2F85" w:rsidP="00B75829">
      <w:pPr>
        <w:jc w:val="center"/>
        <w:rPr>
          <w:rFonts w:ascii="Century Gothic" w:hAnsi="Century Gothic"/>
          <w:b/>
          <w:sz w:val="32"/>
        </w:rPr>
      </w:pPr>
    </w:p>
    <w:p w14:paraId="2A979BE5" w14:textId="77777777" w:rsidR="00FC2F85" w:rsidRPr="00D16826" w:rsidRDefault="00FC2F85" w:rsidP="00B75829">
      <w:pPr>
        <w:jc w:val="center"/>
        <w:rPr>
          <w:rFonts w:ascii="Century Gothic" w:hAnsi="Century Gothic"/>
          <w:b/>
          <w:sz w:val="32"/>
        </w:rPr>
      </w:pPr>
      <w:r w:rsidRPr="00D16826">
        <w:rPr>
          <w:rFonts w:ascii="Century Gothic" w:hAnsi="Century Gothic"/>
          <w:b/>
          <w:sz w:val="32"/>
        </w:rPr>
        <w:t>für das</w:t>
      </w:r>
    </w:p>
    <w:p w14:paraId="15446D25" w14:textId="77777777" w:rsidR="00FC2F85" w:rsidRPr="00D16826" w:rsidRDefault="00FC2F85" w:rsidP="00B75829">
      <w:pPr>
        <w:jc w:val="center"/>
        <w:rPr>
          <w:rFonts w:ascii="Century Gothic" w:hAnsi="Century Gothic"/>
          <w:b/>
          <w:sz w:val="32"/>
        </w:rPr>
      </w:pPr>
      <w:r w:rsidRPr="00D16826">
        <w:rPr>
          <w:rFonts w:ascii="Century Gothic" w:hAnsi="Century Gothic"/>
          <w:b/>
          <w:sz w:val="32"/>
        </w:rPr>
        <w:t>Offene Verfahren</w:t>
      </w:r>
    </w:p>
    <w:p w14:paraId="7D1BECD2" w14:textId="77777777" w:rsidR="00C22550" w:rsidRPr="00D16826" w:rsidRDefault="00C22550" w:rsidP="00B75829">
      <w:pPr>
        <w:jc w:val="center"/>
        <w:rPr>
          <w:rFonts w:ascii="Century Gothic" w:hAnsi="Century Gothic"/>
          <w:b/>
          <w:sz w:val="32"/>
        </w:rPr>
      </w:pPr>
    </w:p>
    <w:p w14:paraId="33591FF6" w14:textId="77777777" w:rsidR="00C22550" w:rsidRPr="00D16826" w:rsidRDefault="00C22550" w:rsidP="00B75829">
      <w:pPr>
        <w:jc w:val="center"/>
        <w:rPr>
          <w:rFonts w:ascii="Century Gothic" w:hAnsi="Century Gothic"/>
          <w:b/>
          <w:sz w:val="32"/>
        </w:rPr>
      </w:pPr>
      <w:r w:rsidRPr="00D16826">
        <w:rPr>
          <w:rFonts w:ascii="Century Gothic" w:hAnsi="Century Gothic"/>
          <w:b/>
          <w:sz w:val="32"/>
        </w:rPr>
        <w:t>Rahmenvereinbarung Dieselkraftstoff in definierte</w:t>
      </w:r>
      <w:r w:rsidR="002C6A94" w:rsidRPr="00D16826">
        <w:rPr>
          <w:rFonts w:ascii="Century Gothic" w:hAnsi="Century Gothic"/>
          <w:b/>
          <w:sz w:val="32"/>
        </w:rPr>
        <w:t>r</w:t>
      </w:r>
      <w:r w:rsidRPr="00D16826">
        <w:rPr>
          <w:rFonts w:ascii="Century Gothic" w:hAnsi="Century Gothic"/>
          <w:b/>
          <w:sz w:val="32"/>
        </w:rPr>
        <w:t xml:space="preserve"> Qualität</w:t>
      </w:r>
    </w:p>
    <w:p w14:paraId="7D2BFAF4" w14:textId="77777777" w:rsidR="00C22550" w:rsidRPr="00D16826" w:rsidRDefault="00C22550" w:rsidP="00B75829">
      <w:pPr>
        <w:jc w:val="center"/>
        <w:rPr>
          <w:rFonts w:ascii="Century Gothic" w:hAnsi="Century Gothic"/>
          <w:b/>
          <w:sz w:val="32"/>
        </w:rPr>
      </w:pPr>
    </w:p>
    <w:p w14:paraId="1B4753A3" w14:textId="77777777" w:rsidR="00C22550" w:rsidRPr="00D16826" w:rsidRDefault="00C22550" w:rsidP="00B75829">
      <w:pPr>
        <w:jc w:val="center"/>
        <w:rPr>
          <w:rFonts w:ascii="Century Gothic" w:hAnsi="Century Gothic"/>
          <w:b/>
          <w:sz w:val="32"/>
        </w:rPr>
      </w:pPr>
    </w:p>
    <w:p w14:paraId="1A604465" w14:textId="77777777" w:rsidR="00C22550" w:rsidRPr="00D16826" w:rsidRDefault="00C22550" w:rsidP="00B75829">
      <w:pPr>
        <w:jc w:val="center"/>
        <w:rPr>
          <w:rFonts w:ascii="Century Gothic" w:hAnsi="Century Gothic"/>
          <w:b/>
          <w:sz w:val="32"/>
        </w:rPr>
      </w:pPr>
      <w:r w:rsidRPr="00D16826">
        <w:rPr>
          <w:rFonts w:ascii="Century Gothic" w:hAnsi="Century Gothic"/>
          <w:b/>
          <w:sz w:val="32"/>
        </w:rPr>
        <w:t>Abschluss einer Rahmenvereinbarung über die Bereitstellung von Dieselkraftstoff in definierter Qualität</w:t>
      </w:r>
    </w:p>
    <w:p w14:paraId="7A2CA8A9" w14:textId="77777777" w:rsidR="00C22550" w:rsidRPr="00D16826" w:rsidRDefault="00C22550" w:rsidP="00B75829">
      <w:pPr>
        <w:jc w:val="center"/>
        <w:rPr>
          <w:rFonts w:ascii="Century Gothic" w:hAnsi="Century Gothic"/>
          <w:b/>
          <w:sz w:val="32"/>
        </w:rPr>
      </w:pPr>
      <w:r w:rsidRPr="00D16826">
        <w:rPr>
          <w:rFonts w:ascii="Century Gothic" w:hAnsi="Century Gothic"/>
          <w:b/>
          <w:sz w:val="32"/>
        </w:rPr>
        <w:t>zur Lieferung an die Kreisverwaltung Euskirchen</w:t>
      </w:r>
    </w:p>
    <w:p w14:paraId="1E4F50A9" w14:textId="77777777" w:rsidR="00C22550" w:rsidRPr="00B75829" w:rsidRDefault="00C22550" w:rsidP="00C22550">
      <w:pPr>
        <w:rPr>
          <w:rFonts w:ascii="Century Gothic" w:hAnsi="Century Gothic"/>
          <w:b/>
          <w:sz w:val="32"/>
        </w:rPr>
      </w:pPr>
    </w:p>
    <w:p w14:paraId="63D62135" w14:textId="77777777" w:rsidR="00EE73D6" w:rsidRDefault="00EE73D6" w:rsidP="00C22550">
      <w:pPr>
        <w:rPr>
          <w:rFonts w:ascii="Century Gothic" w:hAnsi="Century Gothic"/>
          <w:b/>
        </w:rPr>
      </w:pPr>
    </w:p>
    <w:p w14:paraId="28C4E8D7" w14:textId="77777777" w:rsidR="00EE73D6" w:rsidRDefault="00EE73D6" w:rsidP="00C22550">
      <w:pPr>
        <w:rPr>
          <w:rFonts w:ascii="Century Gothic" w:hAnsi="Century Gothic"/>
          <w:b/>
        </w:rPr>
      </w:pPr>
    </w:p>
    <w:p w14:paraId="252539E1" w14:textId="77777777" w:rsidR="00EE73D6" w:rsidRDefault="00EE73D6" w:rsidP="00C22550">
      <w:pPr>
        <w:rPr>
          <w:rFonts w:ascii="Century Gothic" w:hAnsi="Century Gothic"/>
          <w:b/>
        </w:rPr>
      </w:pPr>
    </w:p>
    <w:p w14:paraId="202A21F1" w14:textId="77777777" w:rsidR="00EE73D6" w:rsidRDefault="00EE73D6" w:rsidP="00C22550">
      <w:pPr>
        <w:rPr>
          <w:rFonts w:ascii="Century Gothic" w:hAnsi="Century Gothic"/>
          <w:b/>
        </w:rPr>
      </w:pPr>
    </w:p>
    <w:p w14:paraId="0B64CCAE" w14:textId="77777777" w:rsidR="00EE73D6" w:rsidRDefault="00EE73D6" w:rsidP="00C22550">
      <w:pPr>
        <w:rPr>
          <w:rFonts w:ascii="Century Gothic" w:hAnsi="Century Gothic"/>
          <w:b/>
        </w:rPr>
      </w:pPr>
    </w:p>
    <w:p w14:paraId="350CF68B" w14:textId="77777777" w:rsidR="00EE73D6" w:rsidRDefault="00EE73D6" w:rsidP="00C22550">
      <w:pPr>
        <w:rPr>
          <w:rFonts w:ascii="Century Gothic" w:hAnsi="Century Gothic"/>
          <w:b/>
        </w:rPr>
      </w:pPr>
    </w:p>
    <w:p w14:paraId="4D5B0956" w14:textId="77777777" w:rsidR="00EE73D6" w:rsidRDefault="00EE73D6" w:rsidP="00C22550">
      <w:pPr>
        <w:rPr>
          <w:rFonts w:ascii="Century Gothic" w:hAnsi="Century Gothic"/>
          <w:b/>
        </w:rPr>
      </w:pPr>
    </w:p>
    <w:p w14:paraId="38821616" w14:textId="77777777" w:rsidR="00EE73D6" w:rsidRDefault="00EE73D6" w:rsidP="00C22550">
      <w:pPr>
        <w:rPr>
          <w:rFonts w:ascii="Century Gothic" w:hAnsi="Century Gothic"/>
          <w:b/>
        </w:rPr>
      </w:pPr>
    </w:p>
    <w:p w14:paraId="71962EC5" w14:textId="77777777" w:rsidR="00EE73D6" w:rsidRDefault="00EE73D6" w:rsidP="00C22550">
      <w:pPr>
        <w:rPr>
          <w:rFonts w:ascii="Century Gothic" w:hAnsi="Century Gothic"/>
          <w:b/>
        </w:rPr>
      </w:pPr>
    </w:p>
    <w:p w14:paraId="298D212C" w14:textId="77777777" w:rsidR="00EE73D6" w:rsidRDefault="00EE73D6" w:rsidP="00C22550">
      <w:pPr>
        <w:rPr>
          <w:rFonts w:ascii="Century Gothic" w:hAnsi="Century Gothic"/>
          <w:b/>
        </w:rPr>
      </w:pPr>
    </w:p>
    <w:p w14:paraId="263E5427" w14:textId="77777777" w:rsidR="00EE73D6" w:rsidRDefault="00EE73D6" w:rsidP="00C22550">
      <w:pPr>
        <w:rPr>
          <w:rFonts w:ascii="Century Gothic" w:hAnsi="Century Gothic"/>
          <w:b/>
        </w:rPr>
      </w:pPr>
    </w:p>
    <w:p w14:paraId="402F145D" w14:textId="77777777" w:rsidR="00EE73D6" w:rsidRDefault="00EE73D6" w:rsidP="00C22550">
      <w:pPr>
        <w:rPr>
          <w:rFonts w:ascii="Century Gothic" w:hAnsi="Century Gothic"/>
          <w:b/>
        </w:rPr>
      </w:pPr>
    </w:p>
    <w:p w14:paraId="692D1677" w14:textId="77777777" w:rsidR="00EE73D6" w:rsidRDefault="00EE73D6" w:rsidP="00C22550">
      <w:pPr>
        <w:rPr>
          <w:rFonts w:ascii="Century Gothic" w:hAnsi="Century Gothic"/>
          <w:b/>
        </w:rPr>
      </w:pPr>
    </w:p>
    <w:p w14:paraId="01C3B58A" w14:textId="77777777" w:rsidR="00EE73D6" w:rsidRDefault="00EE73D6" w:rsidP="00C22550">
      <w:pPr>
        <w:rPr>
          <w:rFonts w:ascii="Century Gothic" w:hAnsi="Century Gothic"/>
          <w:b/>
        </w:rPr>
      </w:pPr>
    </w:p>
    <w:p w14:paraId="4C182E99" w14:textId="77777777" w:rsidR="00C22550" w:rsidRDefault="00C22550" w:rsidP="00C22550">
      <w:pPr>
        <w:rPr>
          <w:rFonts w:ascii="Century Gothic" w:hAnsi="Century Gothic"/>
          <w:b/>
        </w:rPr>
      </w:pPr>
    </w:p>
    <w:p w14:paraId="337A63B6" w14:textId="604A4C77" w:rsidR="00F05F71" w:rsidRPr="00F05F71" w:rsidRDefault="00C22550" w:rsidP="00F05F71">
      <w:pPr>
        <w:pStyle w:val="Listenabsatz"/>
        <w:numPr>
          <w:ilvl w:val="0"/>
          <w:numId w:val="1"/>
        </w:numPr>
        <w:spacing w:line="360" w:lineRule="auto"/>
        <w:rPr>
          <w:rFonts w:ascii="Century Gothic" w:hAnsi="Century Gothic"/>
          <w:b/>
          <w:sz w:val="22"/>
          <w:szCs w:val="22"/>
        </w:rPr>
      </w:pPr>
      <w:r w:rsidRPr="00A850E8">
        <w:rPr>
          <w:rFonts w:ascii="Century Gothic" w:hAnsi="Century Gothic"/>
          <w:b/>
          <w:sz w:val="22"/>
          <w:szCs w:val="22"/>
        </w:rPr>
        <w:t xml:space="preserve">Vorbemerkungen </w:t>
      </w:r>
    </w:p>
    <w:p w14:paraId="2D754E22" w14:textId="0C003E77" w:rsidR="00F05F71" w:rsidRDefault="002C6A94" w:rsidP="001476F5">
      <w:pPr>
        <w:pStyle w:val="Listenabsatz"/>
        <w:spacing w:line="360" w:lineRule="auto"/>
        <w:jc w:val="both"/>
        <w:rPr>
          <w:rFonts w:ascii="Century Gothic" w:hAnsi="Century Gothic"/>
          <w:sz w:val="22"/>
          <w:szCs w:val="22"/>
        </w:rPr>
      </w:pPr>
      <w:r w:rsidRPr="006C71E6">
        <w:rPr>
          <w:rFonts w:ascii="Century Gothic" w:hAnsi="Century Gothic"/>
          <w:sz w:val="22"/>
          <w:szCs w:val="22"/>
        </w:rPr>
        <w:t>Die Kreisverwaltung Euskirchen</w:t>
      </w:r>
      <w:r w:rsidR="001476F5">
        <w:rPr>
          <w:rFonts w:ascii="Century Gothic" w:hAnsi="Century Gothic"/>
          <w:sz w:val="22"/>
          <w:szCs w:val="22"/>
        </w:rPr>
        <w:t xml:space="preserve"> </w:t>
      </w:r>
      <w:r w:rsidR="00F05F71">
        <w:rPr>
          <w:rFonts w:ascii="Century Gothic" w:hAnsi="Century Gothic"/>
          <w:sz w:val="22"/>
          <w:szCs w:val="22"/>
        </w:rPr>
        <w:t xml:space="preserve">betreibt am Kreishaus Euskirchen, Jülicher Ring 32, 53879 Euskirchen sowie am kreiseigenen Abfallwirtschaftszentrum in 53894 Mechernich-Strempt, </w:t>
      </w:r>
      <w:proofErr w:type="spellStart"/>
      <w:r w:rsidR="00F05F71">
        <w:rPr>
          <w:rFonts w:ascii="Century Gothic" w:hAnsi="Century Gothic"/>
          <w:sz w:val="22"/>
          <w:szCs w:val="22"/>
        </w:rPr>
        <w:t>Strempter</w:t>
      </w:r>
      <w:proofErr w:type="spellEnd"/>
      <w:r w:rsidR="00F05F71">
        <w:rPr>
          <w:rFonts w:ascii="Century Gothic" w:hAnsi="Century Gothic"/>
          <w:sz w:val="22"/>
          <w:szCs w:val="22"/>
        </w:rPr>
        <w:t xml:space="preserve"> Heide 1 zwei Tankstellen </w:t>
      </w:r>
      <w:r w:rsidR="00F05F71" w:rsidRPr="009A7D4C">
        <w:rPr>
          <w:rFonts w:ascii="Century Gothic" w:hAnsi="Century Gothic"/>
          <w:sz w:val="22"/>
          <w:szCs w:val="22"/>
        </w:rPr>
        <w:t xml:space="preserve">mit </w:t>
      </w:r>
      <w:r w:rsidR="009A7D4C" w:rsidRPr="009A7D4C">
        <w:rPr>
          <w:rFonts w:ascii="Century Gothic" w:hAnsi="Century Gothic"/>
          <w:sz w:val="22"/>
          <w:szCs w:val="22"/>
        </w:rPr>
        <w:t>oberirdischen</w:t>
      </w:r>
      <w:r w:rsidR="00F05F71" w:rsidRPr="009A7D4C">
        <w:rPr>
          <w:rFonts w:ascii="Century Gothic" w:hAnsi="Century Gothic"/>
          <w:sz w:val="22"/>
          <w:szCs w:val="22"/>
        </w:rPr>
        <w:t xml:space="preserve"> Dieseltanks mit </w:t>
      </w:r>
      <w:r w:rsidR="009A7D4C" w:rsidRPr="009A7D4C">
        <w:rPr>
          <w:rFonts w:ascii="Century Gothic" w:hAnsi="Century Gothic"/>
          <w:sz w:val="22"/>
          <w:szCs w:val="22"/>
        </w:rPr>
        <w:t xml:space="preserve">30.000 </w:t>
      </w:r>
      <w:r w:rsidR="00F05F71" w:rsidRPr="009A7D4C">
        <w:rPr>
          <w:rFonts w:ascii="Century Gothic" w:hAnsi="Century Gothic"/>
          <w:sz w:val="22"/>
          <w:szCs w:val="22"/>
        </w:rPr>
        <w:t xml:space="preserve">Litern </w:t>
      </w:r>
      <w:r w:rsidR="009A7D4C" w:rsidRPr="009A7D4C">
        <w:rPr>
          <w:rFonts w:ascii="Century Gothic" w:hAnsi="Century Gothic"/>
          <w:sz w:val="22"/>
          <w:szCs w:val="22"/>
        </w:rPr>
        <w:t xml:space="preserve">(Euskirchen) </w:t>
      </w:r>
      <w:r w:rsidR="00AC688F">
        <w:rPr>
          <w:rFonts w:ascii="Century Gothic" w:hAnsi="Century Gothic"/>
          <w:sz w:val="22"/>
          <w:szCs w:val="22"/>
        </w:rPr>
        <w:t>bzw.</w:t>
      </w:r>
      <w:r w:rsidR="00F05F71" w:rsidRPr="009A7D4C">
        <w:rPr>
          <w:rFonts w:ascii="Century Gothic" w:hAnsi="Century Gothic"/>
          <w:sz w:val="22"/>
          <w:szCs w:val="22"/>
        </w:rPr>
        <w:t xml:space="preserve"> </w:t>
      </w:r>
      <w:r w:rsidR="009A7D4C" w:rsidRPr="009A7D4C">
        <w:rPr>
          <w:rFonts w:ascii="Century Gothic" w:hAnsi="Century Gothic"/>
          <w:sz w:val="22"/>
          <w:szCs w:val="22"/>
        </w:rPr>
        <w:t>40.000</w:t>
      </w:r>
      <w:r w:rsidR="00F05F71" w:rsidRPr="009A7D4C">
        <w:rPr>
          <w:rFonts w:ascii="Century Gothic" w:hAnsi="Century Gothic"/>
          <w:sz w:val="22"/>
          <w:szCs w:val="22"/>
        </w:rPr>
        <w:t xml:space="preserve"> Litern</w:t>
      </w:r>
      <w:r w:rsidR="009A7D4C" w:rsidRPr="009A7D4C">
        <w:rPr>
          <w:rFonts w:ascii="Century Gothic" w:hAnsi="Century Gothic"/>
          <w:sz w:val="22"/>
          <w:szCs w:val="22"/>
        </w:rPr>
        <w:t xml:space="preserve"> (Mechernich)</w:t>
      </w:r>
      <w:r w:rsidR="00F05F71" w:rsidRPr="009A7D4C">
        <w:rPr>
          <w:rFonts w:ascii="Century Gothic" w:hAnsi="Century Gothic"/>
          <w:sz w:val="22"/>
          <w:szCs w:val="22"/>
        </w:rPr>
        <w:t xml:space="preserve"> Fassungsvermögen für alle Fahrzeuge der Kreisverwaltung Euskirchen, einschließlich der Fahrzeuge der Feuerwehr und des Rettungsdienstes sowie </w:t>
      </w:r>
      <w:r w:rsidR="00F05F71">
        <w:rPr>
          <w:rFonts w:ascii="Century Gothic" w:hAnsi="Century Gothic"/>
          <w:sz w:val="22"/>
          <w:szCs w:val="22"/>
        </w:rPr>
        <w:t>der Fahrzeuge des Abfallwirtschaftszentrums.</w:t>
      </w:r>
    </w:p>
    <w:p w14:paraId="30BB2ADE" w14:textId="1509D58E" w:rsidR="002C6A94" w:rsidRDefault="001476F5" w:rsidP="001476F5">
      <w:pPr>
        <w:pStyle w:val="Listenabsatz"/>
        <w:spacing w:line="360" w:lineRule="auto"/>
        <w:jc w:val="both"/>
        <w:rPr>
          <w:rFonts w:ascii="Century Gothic" w:hAnsi="Century Gothic"/>
          <w:sz w:val="22"/>
          <w:szCs w:val="22"/>
        </w:rPr>
      </w:pPr>
      <w:r>
        <w:rPr>
          <w:rFonts w:ascii="Century Gothic" w:hAnsi="Century Gothic"/>
          <w:sz w:val="22"/>
          <w:szCs w:val="22"/>
        </w:rPr>
        <w:t xml:space="preserve">Zur Sicherstellung der </w:t>
      </w:r>
      <w:r w:rsidR="00F05F71">
        <w:rPr>
          <w:rFonts w:ascii="Century Gothic" w:hAnsi="Century Gothic"/>
          <w:sz w:val="22"/>
          <w:szCs w:val="22"/>
        </w:rPr>
        <w:t xml:space="preserve">Aufgabenerfüllung des Kreises Euskirchen muss </w:t>
      </w:r>
      <w:r w:rsidR="00364284">
        <w:rPr>
          <w:rFonts w:ascii="Century Gothic" w:hAnsi="Century Gothic"/>
          <w:sz w:val="22"/>
          <w:szCs w:val="22"/>
        </w:rPr>
        <w:t xml:space="preserve">die Betankung der kreiseigenen Fahrzeuge möglich/gewährleistet sein. </w:t>
      </w:r>
    </w:p>
    <w:p w14:paraId="17686164" w14:textId="31BEA2CB" w:rsidR="00364284" w:rsidRDefault="00364284" w:rsidP="001476F5">
      <w:pPr>
        <w:pStyle w:val="Listenabsatz"/>
        <w:spacing w:line="360" w:lineRule="auto"/>
        <w:jc w:val="both"/>
        <w:rPr>
          <w:rFonts w:ascii="Century Gothic" w:hAnsi="Century Gothic"/>
          <w:sz w:val="22"/>
          <w:szCs w:val="22"/>
        </w:rPr>
      </w:pPr>
      <w:r>
        <w:rPr>
          <w:rFonts w:ascii="Century Gothic" w:hAnsi="Century Gothic"/>
          <w:sz w:val="22"/>
          <w:szCs w:val="22"/>
        </w:rPr>
        <w:t xml:space="preserve">Zur Versorgung in einem Krisenfall hält die Kreisverwaltung Euskirchen Kraftstoffvorräte an den kreiseigenen Tankstellen bereit. Es ist eine Kraftstoffqualität erforderlich, die möglichst lange Lagerzeiten ohne Qualitätseinbußen ermöglicht und bei sehr hohen und sehr niedrigen Außentemperaturen einen zuverlässigen Betrieb von Verbrennungsmotoren in Kraftfahrzeugen und Netzersatzanlagen gewährleistet. </w:t>
      </w:r>
    </w:p>
    <w:p w14:paraId="79782341" w14:textId="10ED68D5" w:rsidR="000B20F6" w:rsidRDefault="000B20F6" w:rsidP="001476F5">
      <w:pPr>
        <w:pStyle w:val="Listenabsatz"/>
        <w:spacing w:line="360" w:lineRule="auto"/>
        <w:jc w:val="both"/>
        <w:rPr>
          <w:rFonts w:ascii="Century Gothic" w:hAnsi="Century Gothic"/>
          <w:sz w:val="22"/>
          <w:szCs w:val="22"/>
        </w:rPr>
      </w:pPr>
    </w:p>
    <w:p w14:paraId="7EDB5C5C" w14:textId="0EA7153A" w:rsidR="000B20F6" w:rsidRPr="006C71E6" w:rsidRDefault="000B20F6" w:rsidP="001476F5">
      <w:pPr>
        <w:pStyle w:val="Listenabsatz"/>
        <w:spacing w:line="360" w:lineRule="auto"/>
        <w:jc w:val="both"/>
        <w:rPr>
          <w:rFonts w:ascii="Century Gothic" w:hAnsi="Century Gothic"/>
          <w:sz w:val="22"/>
          <w:szCs w:val="22"/>
        </w:rPr>
      </w:pPr>
      <w:r>
        <w:rPr>
          <w:rFonts w:ascii="Century Gothic" w:hAnsi="Century Gothic"/>
          <w:sz w:val="22"/>
          <w:szCs w:val="22"/>
        </w:rPr>
        <w:t xml:space="preserve">Der Auftraggeber schreibt mit diesem Verfahren eine Rahmenvereinbarung (Anlage 1) über die Lieferung von schwefelarmen Dieselkraftstoff nach DIN EN 590 aus. </w:t>
      </w:r>
    </w:p>
    <w:p w14:paraId="1A6CEB88" w14:textId="77777777" w:rsidR="00C22550" w:rsidRPr="00A850E8" w:rsidRDefault="00C22550" w:rsidP="00C22550">
      <w:pPr>
        <w:rPr>
          <w:rFonts w:ascii="Century Gothic" w:hAnsi="Century Gothic"/>
          <w:b/>
          <w:sz w:val="22"/>
          <w:szCs w:val="22"/>
        </w:rPr>
      </w:pPr>
    </w:p>
    <w:p w14:paraId="5F948EB4" w14:textId="77777777" w:rsidR="00C22550" w:rsidRPr="00A850E8" w:rsidRDefault="00C22550" w:rsidP="00C22550">
      <w:pPr>
        <w:rPr>
          <w:rFonts w:ascii="Century Gothic" w:hAnsi="Century Gothic"/>
          <w:b/>
          <w:sz w:val="22"/>
          <w:szCs w:val="22"/>
        </w:rPr>
      </w:pPr>
    </w:p>
    <w:p w14:paraId="61338879" w14:textId="77777777" w:rsidR="00C22550" w:rsidRPr="00A850E8" w:rsidRDefault="00C22550" w:rsidP="00F9145A">
      <w:pPr>
        <w:pStyle w:val="Listenabsatz"/>
        <w:numPr>
          <w:ilvl w:val="0"/>
          <w:numId w:val="1"/>
        </w:numPr>
        <w:spacing w:line="360" w:lineRule="auto"/>
        <w:rPr>
          <w:rFonts w:ascii="Century Gothic" w:hAnsi="Century Gothic"/>
          <w:b/>
          <w:sz w:val="22"/>
          <w:szCs w:val="22"/>
        </w:rPr>
      </w:pPr>
      <w:r w:rsidRPr="00A850E8">
        <w:rPr>
          <w:rFonts w:ascii="Century Gothic" w:hAnsi="Century Gothic"/>
          <w:b/>
          <w:sz w:val="22"/>
          <w:szCs w:val="22"/>
        </w:rPr>
        <w:t xml:space="preserve">Gegenstand und Abrufmenge </w:t>
      </w:r>
    </w:p>
    <w:p w14:paraId="1107782E" w14:textId="75B48722" w:rsidR="00C22550" w:rsidRPr="00A850E8" w:rsidRDefault="00C22550" w:rsidP="00F9145A">
      <w:pPr>
        <w:pStyle w:val="Listenabsatz"/>
        <w:spacing w:line="360" w:lineRule="auto"/>
        <w:jc w:val="both"/>
        <w:rPr>
          <w:rFonts w:ascii="Century Gothic" w:hAnsi="Century Gothic"/>
          <w:sz w:val="22"/>
          <w:szCs w:val="22"/>
        </w:rPr>
      </w:pPr>
      <w:r w:rsidRPr="00A850E8">
        <w:rPr>
          <w:rFonts w:ascii="Century Gothic" w:hAnsi="Century Gothic"/>
          <w:sz w:val="22"/>
          <w:szCs w:val="22"/>
        </w:rPr>
        <w:t>Gegenstand der beabsichtigten Rahmenvereinbarung ist die ganzjährige Bereitstellung von Dieselkraftstoff</w:t>
      </w:r>
      <w:r w:rsidR="00AF2F32">
        <w:rPr>
          <w:rFonts w:ascii="Century Gothic" w:hAnsi="Century Gothic"/>
          <w:sz w:val="22"/>
          <w:szCs w:val="22"/>
        </w:rPr>
        <w:t xml:space="preserve"> </w:t>
      </w:r>
      <w:r w:rsidRPr="00A850E8">
        <w:rPr>
          <w:rFonts w:ascii="Century Gothic" w:hAnsi="Century Gothic"/>
          <w:sz w:val="22"/>
          <w:szCs w:val="22"/>
        </w:rPr>
        <w:t xml:space="preserve">in der nachfolgend definierten Qualität zur </w:t>
      </w:r>
      <w:r w:rsidR="00AF2F32">
        <w:rPr>
          <w:rFonts w:ascii="Century Gothic" w:hAnsi="Century Gothic"/>
          <w:sz w:val="22"/>
          <w:szCs w:val="22"/>
        </w:rPr>
        <w:t xml:space="preserve">Lieferung an die Kreisverwaltung Euskirchen und das Abfallwirtschaftszentrum des Kreises Euskirchen in Mechernich Strempt. </w:t>
      </w:r>
    </w:p>
    <w:p w14:paraId="669A379A" w14:textId="77777777" w:rsidR="00C22550" w:rsidRPr="00A850E8" w:rsidRDefault="00C22550" w:rsidP="00F9145A">
      <w:pPr>
        <w:pStyle w:val="Listenabsatz"/>
        <w:spacing w:line="360" w:lineRule="auto"/>
        <w:jc w:val="both"/>
        <w:rPr>
          <w:rFonts w:ascii="Century Gothic" w:hAnsi="Century Gothic"/>
          <w:sz w:val="22"/>
          <w:szCs w:val="22"/>
        </w:rPr>
      </w:pPr>
      <w:r w:rsidRPr="00A850E8">
        <w:rPr>
          <w:rFonts w:ascii="Century Gothic" w:hAnsi="Century Gothic"/>
          <w:sz w:val="22"/>
          <w:szCs w:val="22"/>
        </w:rPr>
        <w:t xml:space="preserve">Der Auftragnehmer muss nach DIN ISO 9001 zertifiziert sein. Ein entsprechender Nachweis ist mit dem Angebot einzureichen. </w:t>
      </w:r>
    </w:p>
    <w:p w14:paraId="2D6C68F1" w14:textId="77777777" w:rsidR="0059139C" w:rsidRDefault="00C22550" w:rsidP="00F9145A">
      <w:pPr>
        <w:pStyle w:val="Listenabsatz"/>
        <w:spacing w:line="360" w:lineRule="auto"/>
        <w:jc w:val="both"/>
        <w:rPr>
          <w:rFonts w:ascii="Century Gothic" w:hAnsi="Century Gothic"/>
          <w:sz w:val="22"/>
          <w:szCs w:val="22"/>
        </w:rPr>
      </w:pPr>
      <w:r w:rsidRPr="00A850E8">
        <w:rPr>
          <w:rFonts w:ascii="Century Gothic" w:hAnsi="Century Gothic"/>
          <w:sz w:val="22"/>
          <w:szCs w:val="22"/>
        </w:rPr>
        <w:t>Die abzunehmende Menge wird mit bis zu</w:t>
      </w:r>
      <w:r w:rsidR="002C6A94">
        <w:rPr>
          <w:rFonts w:ascii="Century Gothic" w:hAnsi="Century Gothic"/>
          <w:sz w:val="22"/>
          <w:szCs w:val="22"/>
        </w:rPr>
        <w:t xml:space="preserve"> </w:t>
      </w:r>
      <w:r w:rsidR="009B7A21">
        <w:rPr>
          <w:rFonts w:ascii="Century Gothic" w:hAnsi="Century Gothic"/>
          <w:sz w:val="22"/>
          <w:szCs w:val="22"/>
        </w:rPr>
        <w:t>6</w:t>
      </w:r>
      <w:r w:rsidR="002C6A94">
        <w:rPr>
          <w:rFonts w:ascii="Century Gothic" w:hAnsi="Century Gothic"/>
          <w:sz w:val="22"/>
          <w:szCs w:val="22"/>
        </w:rPr>
        <w:t>00.000</w:t>
      </w:r>
      <w:r w:rsidRPr="00A850E8">
        <w:rPr>
          <w:rFonts w:ascii="Century Gothic" w:hAnsi="Century Gothic"/>
          <w:color w:val="FF0000"/>
          <w:sz w:val="22"/>
          <w:szCs w:val="22"/>
        </w:rPr>
        <w:t xml:space="preserve"> </w:t>
      </w:r>
      <w:r w:rsidRPr="00A850E8">
        <w:rPr>
          <w:rFonts w:ascii="Century Gothic" w:hAnsi="Century Gothic"/>
          <w:sz w:val="22"/>
          <w:szCs w:val="22"/>
        </w:rPr>
        <w:t xml:space="preserve">Liter pro Jahr geschätzt. </w:t>
      </w:r>
      <w:r w:rsidR="0059139C">
        <w:rPr>
          <w:rFonts w:ascii="Century Gothic" w:hAnsi="Century Gothic"/>
          <w:sz w:val="22"/>
          <w:szCs w:val="22"/>
        </w:rPr>
        <w:t>Die maximale Abnahmemenge pro Jahr wird auf 800.000 Liter festgelegt.</w:t>
      </w:r>
    </w:p>
    <w:p w14:paraId="4554064E" w14:textId="509CE0E4" w:rsidR="00C22550" w:rsidRPr="00A850E8" w:rsidRDefault="00F9145A" w:rsidP="00F9145A">
      <w:pPr>
        <w:pStyle w:val="Listenabsatz"/>
        <w:spacing w:line="360" w:lineRule="auto"/>
        <w:jc w:val="both"/>
        <w:rPr>
          <w:rFonts w:ascii="Century Gothic" w:hAnsi="Century Gothic"/>
          <w:sz w:val="22"/>
          <w:szCs w:val="22"/>
        </w:rPr>
      </w:pPr>
      <w:r w:rsidRPr="00A850E8">
        <w:rPr>
          <w:rFonts w:ascii="Century Gothic" w:hAnsi="Century Gothic"/>
          <w:sz w:val="22"/>
          <w:szCs w:val="22"/>
        </w:rPr>
        <w:t xml:space="preserve">Zum Abruf aus der Rahmenvereinbarung ist der Kreis Euskirchen berechtigt. </w:t>
      </w:r>
    </w:p>
    <w:p w14:paraId="4382C5BD" w14:textId="0D71AC25" w:rsidR="00F9145A" w:rsidRDefault="00F9145A" w:rsidP="00F9145A">
      <w:pPr>
        <w:pStyle w:val="Listenabsatz"/>
        <w:spacing w:line="360" w:lineRule="auto"/>
        <w:jc w:val="both"/>
        <w:rPr>
          <w:rFonts w:ascii="Century Gothic" w:hAnsi="Century Gothic"/>
          <w:sz w:val="22"/>
          <w:szCs w:val="22"/>
        </w:rPr>
      </w:pPr>
      <w:r w:rsidRPr="00A850E8">
        <w:rPr>
          <w:rFonts w:ascii="Century Gothic" w:hAnsi="Century Gothic"/>
          <w:sz w:val="22"/>
          <w:szCs w:val="22"/>
        </w:rPr>
        <w:t xml:space="preserve">Der Auftragnehmer verpflichtet sich, für den Zeitraum von </w:t>
      </w:r>
      <w:r w:rsidR="00B841CD">
        <w:rPr>
          <w:rFonts w:ascii="Century Gothic" w:hAnsi="Century Gothic"/>
          <w:sz w:val="22"/>
          <w:szCs w:val="22"/>
        </w:rPr>
        <w:t>zwei</w:t>
      </w:r>
      <w:r w:rsidR="00B1187E">
        <w:rPr>
          <w:rFonts w:ascii="Century Gothic" w:hAnsi="Century Gothic"/>
          <w:sz w:val="22"/>
          <w:szCs w:val="22"/>
        </w:rPr>
        <w:t xml:space="preserve"> Jahren</w:t>
      </w:r>
      <w:r w:rsidR="00B841CD">
        <w:rPr>
          <w:rFonts w:ascii="Century Gothic" w:hAnsi="Century Gothic"/>
          <w:sz w:val="22"/>
          <w:szCs w:val="22"/>
        </w:rPr>
        <w:t xml:space="preserve"> (mit der zweimaligen Verlängerungsoption um je ein weiteres Jahr)</w:t>
      </w:r>
      <w:r w:rsidRPr="00A850E8">
        <w:rPr>
          <w:rFonts w:ascii="Century Gothic" w:hAnsi="Century Gothic"/>
          <w:sz w:val="22"/>
          <w:szCs w:val="22"/>
        </w:rPr>
        <w:t>, die v.</w:t>
      </w:r>
      <w:r w:rsidR="00C3481E">
        <w:rPr>
          <w:rFonts w:ascii="Century Gothic" w:hAnsi="Century Gothic"/>
          <w:sz w:val="22"/>
          <w:szCs w:val="22"/>
        </w:rPr>
        <w:t xml:space="preserve"> </w:t>
      </w:r>
      <w:r w:rsidRPr="00A850E8">
        <w:rPr>
          <w:rFonts w:ascii="Century Gothic" w:hAnsi="Century Gothic"/>
          <w:sz w:val="22"/>
          <w:szCs w:val="22"/>
        </w:rPr>
        <w:t xml:space="preserve">g. Menge </w:t>
      </w:r>
      <w:r w:rsidRPr="00A850E8">
        <w:rPr>
          <w:rFonts w:ascii="Century Gothic" w:hAnsi="Century Gothic"/>
          <w:sz w:val="22"/>
          <w:szCs w:val="22"/>
        </w:rPr>
        <w:lastRenderedPageBreak/>
        <w:t xml:space="preserve">bereitzustellen und entsprechend zu liefern. Der Abruf-/Lieferumfang bestimmt sich nach dem tatsächlichen Bedarf; ein Anspruch auf Abnahme der vorstehend genannten Mengen besteht nicht. </w:t>
      </w:r>
    </w:p>
    <w:p w14:paraId="0AE8B09D" w14:textId="77777777" w:rsidR="00F9145A" w:rsidRPr="00A850E8" w:rsidRDefault="00F9145A" w:rsidP="00F9145A">
      <w:pPr>
        <w:pStyle w:val="Listenabsatz"/>
        <w:spacing w:line="360" w:lineRule="auto"/>
        <w:jc w:val="both"/>
        <w:rPr>
          <w:rFonts w:ascii="Century Gothic" w:hAnsi="Century Gothic"/>
          <w:sz w:val="22"/>
          <w:szCs w:val="22"/>
        </w:rPr>
      </w:pPr>
    </w:p>
    <w:p w14:paraId="1BCC3F6B" w14:textId="77777777" w:rsidR="00F9145A" w:rsidRDefault="00F9145A" w:rsidP="00F9145A">
      <w:pPr>
        <w:pStyle w:val="Listenabsatz"/>
        <w:numPr>
          <w:ilvl w:val="0"/>
          <w:numId w:val="1"/>
        </w:numPr>
        <w:spacing w:line="360" w:lineRule="auto"/>
        <w:jc w:val="both"/>
        <w:rPr>
          <w:rFonts w:ascii="Century Gothic" w:hAnsi="Century Gothic"/>
          <w:b/>
          <w:sz w:val="22"/>
          <w:szCs w:val="22"/>
        </w:rPr>
      </w:pPr>
      <w:r w:rsidRPr="00A850E8">
        <w:rPr>
          <w:rFonts w:ascii="Century Gothic" w:hAnsi="Century Gothic"/>
          <w:b/>
          <w:sz w:val="22"/>
          <w:szCs w:val="22"/>
        </w:rPr>
        <w:t xml:space="preserve">Kraftstoffqualität </w:t>
      </w:r>
    </w:p>
    <w:p w14:paraId="59FF0C39" w14:textId="3A27ED35" w:rsidR="00F9145A" w:rsidRPr="00A850E8" w:rsidRDefault="00F9145A" w:rsidP="00F9145A">
      <w:pPr>
        <w:pStyle w:val="Listenabsatz"/>
        <w:spacing w:line="360" w:lineRule="auto"/>
        <w:jc w:val="both"/>
        <w:rPr>
          <w:rFonts w:ascii="Century Gothic" w:hAnsi="Century Gothic"/>
          <w:sz w:val="22"/>
          <w:szCs w:val="22"/>
        </w:rPr>
      </w:pPr>
      <w:r w:rsidRPr="00A850E8">
        <w:rPr>
          <w:rFonts w:ascii="Century Gothic" w:hAnsi="Century Gothic"/>
          <w:sz w:val="22"/>
          <w:szCs w:val="22"/>
        </w:rPr>
        <w:t xml:space="preserve">Der Kraftstoff </w:t>
      </w:r>
      <w:r w:rsidR="00C84B97">
        <w:rPr>
          <w:rFonts w:ascii="Century Gothic" w:hAnsi="Century Gothic"/>
          <w:sz w:val="22"/>
          <w:szCs w:val="22"/>
        </w:rPr>
        <w:t xml:space="preserve">(Diesel) </w:t>
      </w:r>
      <w:r w:rsidRPr="00A850E8">
        <w:rPr>
          <w:rFonts w:ascii="Century Gothic" w:hAnsi="Century Gothic"/>
          <w:sz w:val="22"/>
          <w:szCs w:val="22"/>
        </w:rPr>
        <w:t xml:space="preserve">muss folgende Eigenschaften aufweisen: </w:t>
      </w:r>
    </w:p>
    <w:p w14:paraId="2884D0BB" w14:textId="77777777" w:rsidR="00F9145A" w:rsidRPr="00A850E8" w:rsidRDefault="00F9145A" w:rsidP="00F9145A">
      <w:pPr>
        <w:pStyle w:val="Listenabsatz"/>
        <w:numPr>
          <w:ilvl w:val="0"/>
          <w:numId w:val="3"/>
        </w:numPr>
        <w:spacing w:line="360" w:lineRule="auto"/>
        <w:jc w:val="both"/>
        <w:rPr>
          <w:rFonts w:ascii="Century Gothic" w:hAnsi="Century Gothic"/>
          <w:sz w:val="22"/>
          <w:szCs w:val="22"/>
        </w:rPr>
      </w:pPr>
      <w:r w:rsidRPr="00A850E8">
        <w:rPr>
          <w:rFonts w:ascii="Century Gothic" w:hAnsi="Century Gothic"/>
          <w:sz w:val="22"/>
          <w:szCs w:val="22"/>
        </w:rPr>
        <w:t xml:space="preserve">Erfüllt die Anforderungen der Norm DIN EN 590 für Dieselkraftstoffe </w:t>
      </w:r>
    </w:p>
    <w:p w14:paraId="0A48709A" w14:textId="389A8842" w:rsidR="00AD35F4" w:rsidRDefault="00546126" w:rsidP="00F9145A">
      <w:pPr>
        <w:pStyle w:val="Listenabsatz"/>
        <w:numPr>
          <w:ilvl w:val="0"/>
          <w:numId w:val="3"/>
        </w:numPr>
        <w:spacing w:line="360" w:lineRule="auto"/>
        <w:jc w:val="both"/>
        <w:rPr>
          <w:rFonts w:ascii="Century Gothic" w:hAnsi="Century Gothic"/>
          <w:sz w:val="22"/>
          <w:szCs w:val="22"/>
        </w:rPr>
      </w:pPr>
      <w:r>
        <w:rPr>
          <w:rFonts w:ascii="Century Gothic" w:hAnsi="Century Gothic"/>
          <w:sz w:val="22"/>
          <w:szCs w:val="22"/>
        </w:rPr>
        <w:t xml:space="preserve">Explizite Anforderung für den Winterdiesel: </w:t>
      </w:r>
      <w:r w:rsidR="00AD35F4" w:rsidRPr="00A850E8">
        <w:rPr>
          <w:rFonts w:ascii="Century Gothic" w:hAnsi="Century Gothic"/>
          <w:sz w:val="22"/>
          <w:szCs w:val="22"/>
        </w:rPr>
        <w:t xml:space="preserve">Kältebeständig bis mind. </w:t>
      </w:r>
      <w:r w:rsidR="00C3481E">
        <w:rPr>
          <w:rFonts w:ascii="Century Gothic" w:hAnsi="Century Gothic"/>
          <w:sz w:val="22"/>
          <w:szCs w:val="22"/>
        </w:rPr>
        <w:t xml:space="preserve">  </w:t>
      </w:r>
      <w:r w:rsidR="00AD35F4" w:rsidRPr="00A850E8">
        <w:rPr>
          <w:rFonts w:ascii="Century Gothic" w:hAnsi="Century Gothic"/>
          <w:sz w:val="22"/>
          <w:szCs w:val="22"/>
        </w:rPr>
        <w:t xml:space="preserve">-20 °C, ohne dass der Motorbetrieb beeinträchtigt wird </w:t>
      </w:r>
    </w:p>
    <w:p w14:paraId="4DCA8ECC" w14:textId="0156EAAD" w:rsidR="00C841F5" w:rsidRPr="002C03EC" w:rsidRDefault="00C841F5" w:rsidP="00F9145A">
      <w:pPr>
        <w:pStyle w:val="Listenabsatz"/>
        <w:numPr>
          <w:ilvl w:val="0"/>
          <w:numId w:val="3"/>
        </w:numPr>
        <w:spacing w:line="360" w:lineRule="auto"/>
        <w:jc w:val="both"/>
        <w:rPr>
          <w:rFonts w:ascii="Century Gothic" w:hAnsi="Century Gothic"/>
          <w:i/>
          <w:iCs/>
          <w:color w:val="44546A" w:themeColor="text2"/>
          <w:sz w:val="22"/>
          <w:szCs w:val="22"/>
        </w:rPr>
      </w:pPr>
      <w:r>
        <w:rPr>
          <w:rFonts w:ascii="Century Gothic" w:hAnsi="Century Gothic"/>
          <w:sz w:val="22"/>
          <w:szCs w:val="22"/>
        </w:rPr>
        <w:t xml:space="preserve">Explizite Anforderung für den Übergangsdiesel: Kältebeständig bis – 10 °C, ohne dass der Motorbetrieb beeinträchtigt wird. </w:t>
      </w:r>
    </w:p>
    <w:p w14:paraId="18146F2F" w14:textId="77777777" w:rsidR="00AD35F4" w:rsidRPr="00A850E8" w:rsidRDefault="00AD35F4" w:rsidP="00F9145A">
      <w:pPr>
        <w:pStyle w:val="Listenabsatz"/>
        <w:numPr>
          <w:ilvl w:val="0"/>
          <w:numId w:val="3"/>
        </w:numPr>
        <w:spacing w:line="360" w:lineRule="auto"/>
        <w:jc w:val="both"/>
        <w:rPr>
          <w:rFonts w:ascii="Century Gothic" w:hAnsi="Century Gothic"/>
          <w:sz w:val="22"/>
          <w:szCs w:val="22"/>
        </w:rPr>
      </w:pPr>
      <w:r w:rsidRPr="00A850E8">
        <w:rPr>
          <w:rFonts w:ascii="Century Gothic" w:hAnsi="Century Gothic"/>
          <w:sz w:val="22"/>
          <w:szCs w:val="22"/>
        </w:rPr>
        <w:t xml:space="preserve">Frei von Fettsäure-Methylester (FAME) und anderen Stoffen, die eine mikrobielle Kontamination verursachen oder beschleunigen können </w:t>
      </w:r>
    </w:p>
    <w:p w14:paraId="62FA0A21" w14:textId="77777777" w:rsidR="00AD35F4" w:rsidRDefault="00AD35F4" w:rsidP="00F9145A">
      <w:pPr>
        <w:pStyle w:val="Listenabsatz"/>
        <w:numPr>
          <w:ilvl w:val="0"/>
          <w:numId w:val="3"/>
        </w:numPr>
        <w:spacing w:line="360" w:lineRule="auto"/>
        <w:jc w:val="both"/>
        <w:rPr>
          <w:rFonts w:ascii="Century Gothic" w:hAnsi="Century Gothic"/>
          <w:sz w:val="22"/>
          <w:szCs w:val="22"/>
        </w:rPr>
      </w:pPr>
      <w:r w:rsidRPr="00A850E8">
        <w:rPr>
          <w:rFonts w:ascii="Century Gothic" w:hAnsi="Century Gothic"/>
          <w:sz w:val="22"/>
          <w:szCs w:val="22"/>
        </w:rPr>
        <w:t xml:space="preserve">Unvermeidbare Kontaminationen </w:t>
      </w:r>
      <w:r w:rsidR="002C6A94">
        <w:rPr>
          <w:rFonts w:ascii="Century Gothic" w:hAnsi="Century Gothic"/>
          <w:sz w:val="22"/>
          <w:szCs w:val="22"/>
        </w:rPr>
        <w:t xml:space="preserve">durch andere Kraftstoffsorten sind bis max. 0,1 Prozent zulässig </w:t>
      </w:r>
    </w:p>
    <w:p w14:paraId="2D638CB3" w14:textId="77777777" w:rsidR="002C6A94" w:rsidRDefault="002C6A94" w:rsidP="00F9145A">
      <w:pPr>
        <w:pStyle w:val="Listenabsatz"/>
        <w:numPr>
          <w:ilvl w:val="0"/>
          <w:numId w:val="3"/>
        </w:numPr>
        <w:spacing w:line="360" w:lineRule="auto"/>
        <w:jc w:val="both"/>
        <w:rPr>
          <w:rFonts w:ascii="Century Gothic" w:hAnsi="Century Gothic"/>
          <w:sz w:val="22"/>
          <w:szCs w:val="22"/>
        </w:rPr>
      </w:pPr>
      <w:r>
        <w:rPr>
          <w:rFonts w:ascii="Century Gothic" w:hAnsi="Century Gothic"/>
          <w:sz w:val="22"/>
          <w:szCs w:val="22"/>
        </w:rPr>
        <w:t xml:space="preserve">Mehrjährig lagerbar </w:t>
      </w:r>
    </w:p>
    <w:p w14:paraId="5F197A67" w14:textId="02D7152D" w:rsidR="00F44E21" w:rsidRDefault="00F44E21" w:rsidP="00F9145A">
      <w:pPr>
        <w:pStyle w:val="Listenabsatz"/>
        <w:numPr>
          <w:ilvl w:val="0"/>
          <w:numId w:val="3"/>
        </w:numPr>
        <w:spacing w:line="360" w:lineRule="auto"/>
        <w:jc w:val="both"/>
        <w:rPr>
          <w:rFonts w:ascii="Century Gothic" w:hAnsi="Century Gothic"/>
          <w:sz w:val="22"/>
          <w:szCs w:val="22"/>
        </w:rPr>
      </w:pPr>
      <w:r>
        <w:rPr>
          <w:rFonts w:ascii="Century Gothic" w:hAnsi="Century Gothic"/>
          <w:sz w:val="22"/>
          <w:szCs w:val="22"/>
        </w:rPr>
        <w:t xml:space="preserve">Die </w:t>
      </w:r>
      <w:r w:rsidR="00027AA0">
        <w:rPr>
          <w:rFonts w:ascii="Century Gothic" w:hAnsi="Century Gothic"/>
          <w:sz w:val="22"/>
          <w:szCs w:val="22"/>
        </w:rPr>
        <w:t>Referenz</w:t>
      </w:r>
      <w:r>
        <w:rPr>
          <w:rFonts w:ascii="Century Gothic" w:hAnsi="Century Gothic"/>
          <w:sz w:val="22"/>
          <w:szCs w:val="22"/>
        </w:rPr>
        <w:t>temperatur</w:t>
      </w:r>
      <w:r w:rsidR="00632E25">
        <w:rPr>
          <w:rFonts w:ascii="Century Gothic" w:hAnsi="Century Gothic"/>
          <w:sz w:val="22"/>
          <w:szCs w:val="22"/>
        </w:rPr>
        <w:t xml:space="preserve"> für die Mengen- und Dichteangabe</w:t>
      </w:r>
      <w:r>
        <w:rPr>
          <w:rFonts w:ascii="Century Gothic" w:hAnsi="Century Gothic"/>
          <w:sz w:val="22"/>
          <w:szCs w:val="22"/>
        </w:rPr>
        <w:t xml:space="preserve"> beträgt 15 °C</w:t>
      </w:r>
    </w:p>
    <w:p w14:paraId="6E738B75" w14:textId="20ADEFEB" w:rsidR="002C6A94" w:rsidRPr="002C6A94" w:rsidRDefault="002C6A94" w:rsidP="002C6A94">
      <w:pPr>
        <w:spacing w:line="360" w:lineRule="auto"/>
        <w:jc w:val="both"/>
        <w:rPr>
          <w:rFonts w:ascii="Century Gothic" w:hAnsi="Century Gothic"/>
          <w:b/>
          <w:sz w:val="22"/>
          <w:szCs w:val="22"/>
        </w:rPr>
      </w:pPr>
    </w:p>
    <w:p w14:paraId="61B9E922" w14:textId="77777777" w:rsidR="002C6A94" w:rsidRDefault="002C6A94" w:rsidP="002C6A94">
      <w:pPr>
        <w:pStyle w:val="Listenabsatz"/>
        <w:numPr>
          <w:ilvl w:val="0"/>
          <w:numId w:val="1"/>
        </w:numPr>
        <w:spacing w:line="360" w:lineRule="auto"/>
        <w:jc w:val="both"/>
        <w:rPr>
          <w:rFonts w:ascii="Century Gothic" w:hAnsi="Century Gothic"/>
          <w:b/>
          <w:sz w:val="22"/>
          <w:szCs w:val="22"/>
        </w:rPr>
      </w:pPr>
      <w:r w:rsidRPr="002C6A94">
        <w:rPr>
          <w:rFonts w:ascii="Century Gothic" w:hAnsi="Century Gothic"/>
          <w:b/>
          <w:sz w:val="22"/>
          <w:szCs w:val="22"/>
        </w:rPr>
        <w:t>Bereitstellung</w:t>
      </w:r>
      <w:r w:rsidR="00050927">
        <w:rPr>
          <w:rFonts w:ascii="Century Gothic" w:hAnsi="Century Gothic"/>
          <w:b/>
          <w:sz w:val="22"/>
          <w:szCs w:val="22"/>
        </w:rPr>
        <w:t xml:space="preserve">/Lieferung </w:t>
      </w:r>
      <w:r w:rsidRPr="002C6A94">
        <w:rPr>
          <w:rFonts w:ascii="Century Gothic" w:hAnsi="Century Gothic"/>
          <w:b/>
          <w:sz w:val="22"/>
          <w:szCs w:val="22"/>
        </w:rPr>
        <w:t xml:space="preserve"> </w:t>
      </w:r>
    </w:p>
    <w:p w14:paraId="716A5777" w14:textId="6F017D50" w:rsidR="002C6A94" w:rsidRPr="002C03EC" w:rsidRDefault="00341A4C" w:rsidP="002C6A94">
      <w:pPr>
        <w:pStyle w:val="Listenabsatz"/>
        <w:spacing w:line="360" w:lineRule="auto"/>
        <w:jc w:val="both"/>
        <w:rPr>
          <w:rFonts w:ascii="Century Gothic" w:hAnsi="Century Gothic"/>
          <w:sz w:val="22"/>
          <w:szCs w:val="22"/>
        </w:rPr>
      </w:pPr>
      <w:r w:rsidRPr="002C03EC">
        <w:rPr>
          <w:rFonts w:ascii="Century Gothic" w:hAnsi="Century Gothic"/>
          <w:sz w:val="22"/>
          <w:szCs w:val="22"/>
        </w:rPr>
        <w:t xml:space="preserve">Der Kraftstoff </w:t>
      </w:r>
      <w:r w:rsidR="002A166A" w:rsidRPr="002C03EC">
        <w:rPr>
          <w:rFonts w:ascii="Century Gothic" w:hAnsi="Century Gothic"/>
          <w:sz w:val="22"/>
          <w:szCs w:val="22"/>
        </w:rPr>
        <w:t xml:space="preserve">(Diesel) </w:t>
      </w:r>
      <w:r w:rsidRPr="002C03EC">
        <w:rPr>
          <w:rFonts w:ascii="Century Gothic" w:hAnsi="Century Gothic"/>
          <w:sz w:val="22"/>
          <w:szCs w:val="22"/>
        </w:rPr>
        <w:t xml:space="preserve">ist </w:t>
      </w:r>
      <w:r w:rsidR="008035D6" w:rsidRPr="002C03EC">
        <w:rPr>
          <w:rFonts w:ascii="Century Gothic" w:hAnsi="Century Gothic"/>
          <w:sz w:val="22"/>
          <w:szCs w:val="22"/>
        </w:rPr>
        <w:t>bei Abruf</w:t>
      </w:r>
      <w:r w:rsidR="005D7D4E" w:rsidRPr="002C03EC">
        <w:rPr>
          <w:rFonts w:ascii="Century Gothic" w:hAnsi="Century Gothic"/>
          <w:sz w:val="22"/>
          <w:szCs w:val="22"/>
        </w:rPr>
        <w:t xml:space="preserve"> und nach Vorgabe</w:t>
      </w:r>
      <w:r w:rsidR="008035D6" w:rsidRPr="002C03EC">
        <w:rPr>
          <w:rFonts w:ascii="Century Gothic" w:hAnsi="Century Gothic"/>
          <w:sz w:val="22"/>
          <w:szCs w:val="22"/>
        </w:rPr>
        <w:t xml:space="preserve"> durch die Kreisverwaltung Euskirchen </w:t>
      </w:r>
      <w:r w:rsidR="00492BE0" w:rsidRPr="002C03EC">
        <w:rPr>
          <w:rFonts w:ascii="Century Gothic" w:hAnsi="Century Gothic"/>
          <w:sz w:val="22"/>
          <w:szCs w:val="22"/>
        </w:rPr>
        <w:t xml:space="preserve">entweder </w:t>
      </w:r>
      <w:r w:rsidR="008035D6" w:rsidRPr="002C03EC">
        <w:rPr>
          <w:rFonts w:ascii="Century Gothic" w:hAnsi="Century Gothic"/>
          <w:sz w:val="22"/>
          <w:szCs w:val="22"/>
        </w:rPr>
        <w:t xml:space="preserve">an die Kreisverwaltung Euskirchen, Kreishaus Jülicher Ring 32, 53879 Euskirchen </w:t>
      </w:r>
      <w:r w:rsidR="00492BE0" w:rsidRPr="002C03EC">
        <w:rPr>
          <w:rFonts w:ascii="Century Gothic" w:hAnsi="Century Gothic"/>
          <w:sz w:val="22"/>
          <w:szCs w:val="22"/>
        </w:rPr>
        <w:t xml:space="preserve">– Tankstelle am A-Gebäude oder an das Abfallwirtschaftszentrum Mechernich, </w:t>
      </w:r>
      <w:proofErr w:type="spellStart"/>
      <w:r w:rsidR="00492BE0" w:rsidRPr="002C03EC">
        <w:rPr>
          <w:rFonts w:ascii="Century Gothic" w:hAnsi="Century Gothic"/>
          <w:sz w:val="22"/>
          <w:szCs w:val="22"/>
        </w:rPr>
        <w:t>Strempter</w:t>
      </w:r>
      <w:proofErr w:type="spellEnd"/>
      <w:r w:rsidR="00492BE0" w:rsidRPr="002C03EC">
        <w:rPr>
          <w:rFonts w:ascii="Century Gothic" w:hAnsi="Century Gothic"/>
          <w:sz w:val="22"/>
          <w:szCs w:val="22"/>
        </w:rPr>
        <w:t xml:space="preserve"> Heide 1 in 53894 Mechernich zu liefern. Die Leistungsorte sind damit in Euskirchen und Mechernich-Strempt. </w:t>
      </w:r>
    </w:p>
    <w:p w14:paraId="2FE6A659" w14:textId="2A676408" w:rsidR="007572F0" w:rsidRPr="002C03EC" w:rsidRDefault="00307BEA" w:rsidP="007572F0">
      <w:pPr>
        <w:pStyle w:val="Listenabsatz"/>
        <w:spacing w:line="360" w:lineRule="auto"/>
        <w:jc w:val="both"/>
        <w:rPr>
          <w:rFonts w:ascii="Century Gothic" w:hAnsi="Century Gothic"/>
          <w:sz w:val="22"/>
          <w:szCs w:val="22"/>
        </w:rPr>
      </w:pPr>
      <w:r w:rsidRPr="002C03EC">
        <w:rPr>
          <w:rFonts w:ascii="Century Gothic" w:hAnsi="Century Gothic"/>
          <w:sz w:val="22"/>
          <w:szCs w:val="22"/>
        </w:rPr>
        <w:t>Der Auftraggeber gewährleistet die Möglichkeit der Lieferung von montags bis freitags während der üblichen Arbeitszeiten</w:t>
      </w:r>
      <w:r w:rsidR="005D7D4E" w:rsidRPr="002C03EC">
        <w:rPr>
          <w:rFonts w:ascii="Century Gothic" w:hAnsi="Century Gothic"/>
          <w:sz w:val="22"/>
          <w:szCs w:val="22"/>
        </w:rPr>
        <w:t xml:space="preserve"> </w:t>
      </w:r>
      <w:r w:rsidR="002B6EF6" w:rsidRPr="002C03EC">
        <w:rPr>
          <w:rFonts w:ascii="Century Gothic" w:hAnsi="Century Gothic"/>
          <w:sz w:val="22"/>
          <w:szCs w:val="22"/>
        </w:rPr>
        <w:t>(</w:t>
      </w:r>
      <w:r w:rsidR="002C03EC" w:rsidRPr="002C03EC">
        <w:rPr>
          <w:rFonts w:ascii="Century Gothic" w:hAnsi="Century Gothic"/>
          <w:sz w:val="22"/>
          <w:szCs w:val="22"/>
        </w:rPr>
        <w:t xml:space="preserve">montags bis donnerstags </w:t>
      </w:r>
      <w:r w:rsidR="002B6EF6" w:rsidRPr="002C03EC">
        <w:rPr>
          <w:rFonts w:ascii="Century Gothic" w:hAnsi="Century Gothic"/>
          <w:sz w:val="22"/>
          <w:szCs w:val="22"/>
        </w:rPr>
        <w:t>zwischen</w:t>
      </w:r>
      <w:r w:rsidR="005D7D4E" w:rsidRPr="002C03EC">
        <w:rPr>
          <w:rFonts w:ascii="Century Gothic" w:hAnsi="Century Gothic"/>
          <w:sz w:val="22"/>
          <w:szCs w:val="22"/>
        </w:rPr>
        <w:t xml:space="preserve"> 8:30 Uhr </w:t>
      </w:r>
      <w:r w:rsidR="002B6EF6" w:rsidRPr="002C03EC">
        <w:rPr>
          <w:rFonts w:ascii="Century Gothic" w:hAnsi="Century Gothic"/>
          <w:sz w:val="22"/>
          <w:szCs w:val="22"/>
        </w:rPr>
        <w:t>und</w:t>
      </w:r>
      <w:r w:rsidR="005D7D4E" w:rsidRPr="002C03EC">
        <w:rPr>
          <w:rFonts w:ascii="Century Gothic" w:hAnsi="Century Gothic"/>
          <w:sz w:val="22"/>
          <w:szCs w:val="22"/>
        </w:rPr>
        <w:t xml:space="preserve"> 15:30 Uhr</w:t>
      </w:r>
      <w:r w:rsidR="002C03EC" w:rsidRPr="002C03EC">
        <w:rPr>
          <w:rFonts w:ascii="Century Gothic" w:hAnsi="Century Gothic"/>
          <w:sz w:val="22"/>
          <w:szCs w:val="22"/>
        </w:rPr>
        <w:t>; freitags zwischen 08:30 Uhr und 12:30 Uhr</w:t>
      </w:r>
      <w:r w:rsidR="002B6EF6" w:rsidRPr="002C03EC">
        <w:rPr>
          <w:rFonts w:ascii="Century Gothic" w:hAnsi="Century Gothic"/>
          <w:sz w:val="22"/>
          <w:szCs w:val="22"/>
        </w:rPr>
        <w:t>)</w:t>
      </w:r>
      <w:r w:rsidR="005D7D4E" w:rsidRPr="002C03EC">
        <w:rPr>
          <w:rFonts w:ascii="Century Gothic" w:hAnsi="Century Gothic"/>
          <w:sz w:val="22"/>
          <w:szCs w:val="22"/>
        </w:rPr>
        <w:t>.</w:t>
      </w:r>
      <w:r w:rsidR="00D75332" w:rsidRPr="002C03EC">
        <w:rPr>
          <w:rFonts w:ascii="Century Gothic" w:hAnsi="Century Gothic"/>
          <w:sz w:val="22"/>
          <w:szCs w:val="22"/>
        </w:rPr>
        <w:t xml:space="preserve"> Der genaue Liefertermin ist mit dem Auftraggeber vorab abzustimmen. Gleiches gilt für Liefertermine außerhalb der o.g. Zeiten.</w:t>
      </w:r>
    </w:p>
    <w:p w14:paraId="49ED18FC" w14:textId="73A74064" w:rsidR="00E06793" w:rsidRPr="002C03EC" w:rsidRDefault="00DF16A6" w:rsidP="00A343CB">
      <w:pPr>
        <w:pStyle w:val="Listenabsatz"/>
        <w:spacing w:line="360" w:lineRule="auto"/>
        <w:jc w:val="both"/>
        <w:rPr>
          <w:rFonts w:ascii="Century Gothic" w:hAnsi="Century Gothic"/>
          <w:sz w:val="22"/>
          <w:szCs w:val="22"/>
        </w:rPr>
      </w:pPr>
      <w:r w:rsidRPr="002C03EC">
        <w:rPr>
          <w:rFonts w:ascii="Century Gothic" w:hAnsi="Century Gothic"/>
          <w:sz w:val="22"/>
          <w:szCs w:val="22"/>
        </w:rPr>
        <w:t>Pro Lieferung wird eine Mindestabnahmemenge von 10.000 Litern Diesel zugesichert.</w:t>
      </w:r>
      <w:r w:rsidR="00A343CB" w:rsidRPr="002C03EC">
        <w:rPr>
          <w:rFonts w:ascii="Century Gothic" w:hAnsi="Century Gothic"/>
          <w:sz w:val="22"/>
          <w:szCs w:val="22"/>
        </w:rPr>
        <w:t xml:space="preserve"> </w:t>
      </w:r>
      <w:r w:rsidR="00E06793" w:rsidRPr="002C03EC">
        <w:rPr>
          <w:rFonts w:ascii="Century Gothic" w:hAnsi="Century Gothic"/>
          <w:sz w:val="22"/>
          <w:szCs w:val="22"/>
        </w:rPr>
        <w:t xml:space="preserve">Die Dieselbestellung wird </w:t>
      </w:r>
      <w:r w:rsidR="005D7D4E" w:rsidRPr="002C03EC">
        <w:rPr>
          <w:rFonts w:ascii="Century Gothic" w:hAnsi="Century Gothic"/>
          <w:sz w:val="22"/>
          <w:szCs w:val="22"/>
        </w:rPr>
        <w:t xml:space="preserve">in der Regel </w:t>
      </w:r>
      <w:r w:rsidRPr="002C03EC">
        <w:rPr>
          <w:rFonts w:ascii="Century Gothic" w:hAnsi="Century Gothic"/>
          <w:sz w:val="22"/>
          <w:szCs w:val="22"/>
        </w:rPr>
        <w:t>für beide Leistungsstandorte</w:t>
      </w:r>
      <w:r w:rsidR="00E06793" w:rsidRPr="002C03EC">
        <w:rPr>
          <w:rFonts w:ascii="Century Gothic" w:hAnsi="Century Gothic"/>
          <w:sz w:val="22"/>
          <w:szCs w:val="22"/>
        </w:rPr>
        <w:t xml:space="preserve"> zu </w:t>
      </w:r>
      <w:r w:rsidR="0097281B" w:rsidRPr="002C03EC">
        <w:rPr>
          <w:rFonts w:ascii="Century Gothic" w:hAnsi="Century Gothic"/>
          <w:sz w:val="22"/>
          <w:szCs w:val="22"/>
        </w:rPr>
        <w:t xml:space="preserve">insgesamt </w:t>
      </w:r>
      <w:r w:rsidR="00E06793" w:rsidRPr="002C03EC">
        <w:rPr>
          <w:rFonts w:ascii="Century Gothic" w:hAnsi="Century Gothic"/>
          <w:sz w:val="22"/>
          <w:szCs w:val="22"/>
        </w:rPr>
        <w:t>ca. 32.000 Litern vorgenommen.</w:t>
      </w:r>
    </w:p>
    <w:p w14:paraId="540D40EA" w14:textId="58C8011A" w:rsidR="007572F0" w:rsidRPr="002C03EC" w:rsidRDefault="007572F0" w:rsidP="002C6A94">
      <w:pPr>
        <w:pStyle w:val="Listenabsatz"/>
        <w:spacing w:line="360" w:lineRule="auto"/>
        <w:jc w:val="both"/>
        <w:rPr>
          <w:rFonts w:ascii="Century Gothic" w:hAnsi="Century Gothic"/>
          <w:sz w:val="22"/>
          <w:szCs w:val="22"/>
        </w:rPr>
      </w:pPr>
      <w:r w:rsidRPr="002C03EC">
        <w:rPr>
          <w:rFonts w:ascii="Century Gothic" w:hAnsi="Century Gothic"/>
          <w:sz w:val="22"/>
          <w:szCs w:val="22"/>
        </w:rPr>
        <w:lastRenderedPageBreak/>
        <w:t>Die Lieferung hat innerhalb von spätestens</w:t>
      </w:r>
      <w:r w:rsidR="00555396" w:rsidRPr="002C03EC">
        <w:rPr>
          <w:rFonts w:ascii="Century Gothic" w:hAnsi="Century Gothic"/>
          <w:sz w:val="22"/>
          <w:szCs w:val="22"/>
        </w:rPr>
        <w:t xml:space="preserve"> fünf</w:t>
      </w:r>
      <w:r w:rsidRPr="002C03EC">
        <w:rPr>
          <w:rFonts w:ascii="Century Gothic" w:hAnsi="Century Gothic"/>
          <w:sz w:val="22"/>
          <w:szCs w:val="22"/>
        </w:rPr>
        <w:t xml:space="preserve"> Werktagen nach der Bestellung bzw. dem Abruf der benötigten Menge zu erfolgen. </w:t>
      </w:r>
    </w:p>
    <w:p w14:paraId="27E446B4" w14:textId="5EE49256" w:rsidR="006E5EF8" w:rsidRDefault="00514D39" w:rsidP="002C6A94">
      <w:pPr>
        <w:pStyle w:val="Listenabsatz"/>
        <w:spacing w:line="360" w:lineRule="auto"/>
        <w:jc w:val="both"/>
        <w:rPr>
          <w:rFonts w:ascii="Century Gothic" w:hAnsi="Century Gothic"/>
          <w:sz w:val="22"/>
          <w:szCs w:val="22"/>
        </w:rPr>
      </w:pPr>
      <w:r>
        <w:rPr>
          <w:rFonts w:ascii="Century Gothic" w:hAnsi="Century Gothic"/>
          <w:sz w:val="22"/>
          <w:szCs w:val="22"/>
        </w:rPr>
        <w:t xml:space="preserve">Basierend auf </w:t>
      </w:r>
      <w:r w:rsidR="002C03EC">
        <w:rPr>
          <w:rFonts w:ascii="Century Gothic" w:hAnsi="Century Gothic"/>
          <w:sz w:val="22"/>
          <w:szCs w:val="22"/>
        </w:rPr>
        <w:t xml:space="preserve">den </w:t>
      </w:r>
      <w:r w:rsidR="007A3A9B">
        <w:rPr>
          <w:rFonts w:ascii="Century Gothic" w:hAnsi="Century Gothic"/>
          <w:sz w:val="22"/>
          <w:szCs w:val="22"/>
        </w:rPr>
        <w:t xml:space="preserve">tatsächlichen Abnahmemengen </w:t>
      </w:r>
      <w:r>
        <w:rPr>
          <w:rFonts w:ascii="Century Gothic" w:hAnsi="Century Gothic"/>
          <w:sz w:val="22"/>
          <w:szCs w:val="22"/>
        </w:rPr>
        <w:t>betrug der</w:t>
      </w:r>
      <w:r w:rsidR="006E5EF8">
        <w:rPr>
          <w:rFonts w:ascii="Century Gothic" w:hAnsi="Century Gothic"/>
          <w:sz w:val="22"/>
          <w:szCs w:val="22"/>
        </w:rPr>
        <w:t xml:space="preserve"> Jahresverbrauch im Jahr 2023 </w:t>
      </w:r>
      <w:r>
        <w:rPr>
          <w:rFonts w:ascii="Century Gothic" w:hAnsi="Century Gothic"/>
          <w:sz w:val="22"/>
          <w:szCs w:val="22"/>
        </w:rPr>
        <w:t xml:space="preserve">insgesamt 582.394,50 Liter. </w:t>
      </w:r>
      <w:r w:rsidR="009F2F69">
        <w:rPr>
          <w:rFonts w:ascii="Century Gothic" w:hAnsi="Century Gothic"/>
          <w:sz w:val="22"/>
          <w:szCs w:val="22"/>
        </w:rPr>
        <w:t>Im Jahr 2024 wurden 571.119,40</w:t>
      </w:r>
      <w:r w:rsidR="006E5EF8">
        <w:rPr>
          <w:rFonts w:ascii="Century Gothic" w:hAnsi="Century Gothic"/>
          <w:sz w:val="22"/>
          <w:szCs w:val="22"/>
        </w:rPr>
        <w:t xml:space="preserve"> </w:t>
      </w:r>
      <w:r>
        <w:rPr>
          <w:rFonts w:ascii="Century Gothic" w:hAnsi="Century Gothic"/>
          <w:sz w:val="22"/>
          <w:szCs w:val="22"/>
        </w:rPr>
        <w:t xml:space="preserve">Liter </w:t>
      </w:r>
      <w:r w:rsidR="002C03EC">
        <w:rPr>
          <w:rFonts w:ascii="Century Gothic" w:hAnsi="Century Gothic"/>
          <w:sz w:val="22"/>
          <w:szCs w:val="22"/>
        </w:rPr>
        <w:t xml:space="preserve">und im Jahr 2025 </w:t>
      </w:r>
      <w:r w:rsidR="008B4C99">
        <w:rPr>
          <w:rFonts w:ascii="Century Gothic" w:hAnsi="Century Gothic"/>
          <w:sz w:val="22"/>
          <w:szCs w:val="22"/>
        </w:rPr>
        <w:t xml:space="preserve">441.312,10 Liter Diesel </w:t>
      </w:r>
      <w:r>
        <w:rPr>
          <w:rFonts w:ascii="Century Gothic" w:hAnsi="Century Gothic"/>
          <w:sz w:val="22"/>
          <w:szCs w:val="22"/>
        </w:rPr>
        <w:t>verbraucht</w:t>
      </w:r>
      <w:r w:rsidR="006E5EF8">
        <w:rPr>
          <w:rFonts w:ascii="Century Gothic" w:hAnsi="Century Gothic"/>
          <w:sz w:val="22"/>
          <w:szCs w:val="22"/>
        </w:rPr>
        <w:t>.</w:t>
      </w:r>
      <w:r w:rsidR="007A3A9B">
        <w:rPr>
          <w:rFonts w:ascii="Century Gothic" w:hAnsi="Century Gothic"/>
          <w:sz w:val="22"/>
          <w:szCs w:val="22"/>
        </w:rPr>
        <w:t xml:space="preserve"> </w:t>
      </w:r>
    </w:p>
    <w:p w14:paraId="058F9234" w14:textId="2BABF33E" w:rsidR="00761842" w:rsidRPr="00A850E8" w:rsidRDefault="00761842" w:rsidP="00761842">
      <w:pPr>
        <w:pStyle w:val="Listenabsatz"/>
        <w:spacing w:line="360" w:lineRule="auto"/>
        <w:jc w:val="both"/>
        <w:rPr>
          <w:rFonts w:ascii="Century Gothic" w:hAnsi="Century Gothic"/>
          <w:sz w:val="22"/>
          <w:szCs w:val="22"/>
        </w:rPr>
      </w:pPr>
      <w:r>
        <w:rPr>
          <w:rFonts w:ascii="Century Gothic" w:hAnsi="Century Gothic"/>
          <w:sz w:val="22"/>
          <w:szCs w:val="22"/>
        </w:rPr>
        <w:t xml:space="preserve">Die angegebenen Mengen bilden somit nur den voraussichtlichen Bedarf ab. </w:t>
      </w:r>
      <w:r w:rsidR="00964697">
        <w:rPr>
          <w:rFonts w:ascii="Century Gothic" w:hAnsi="Century Gothic"/>
          <w:sz w:val="22"/>
          <w:szCs w:val="22"/>
        </w:rPr>
        <w:t xml:space="preserve">Hieraus </w:t>
      </w:r>
      <w:r>
        <w:rPr>
          <w:rFonts w:ascii="Century Gothic" w:hAnsi="Century Gothic"/>
          <w:sz w:val="22"/>
          <w:szCs w:val="22"/>
        </w:rPr>
        <w:t xml:space="preserve">ergibt sich keine Abnahmeverpflichtung </w:t>
      </w:r>
      <w:r w:rsidR="00964697">
        <w:rPr>
          <w:rFonts w:ascii="Century Gothic" w:hAnsi="Century Gothic"/>
          <w:sz w:val="22"/>
          <w:szCs w:val="22"/>
        </w:rPr>
        <w:t xml:space="preserve">bzw. </w:t>
      </w:r>
      <w:r>
        <w:rPr>
          <w:rFonts w:ascii="Century Gothic" w:hAnsi="Century Gothic"/>
          <w:sz w:val="22"/>
          <w:szCs w:val="22"/>
        </w:rPr>
        <w:t xml:space="preserve">Mindestbestellmenge. Das Auftragsvolumen kann sich je nach Bedarf ohne Auswirkung auf den Angebotspreis und die Qualität erhöhen oder verringern. </w:t>
      </w:r>
    </w:p>
    <w:p w14:paraId="7D6E2508" w14:textId="77777777" w:rsidR="00761842" w:rsidRDefault="00761842" w:rsidP="002C6A94">
      <w:pPr>
        <w:pStyle w:val="Listenabsatz"/>
        <w:spacing w:line="360" w:lineRule="auto"/>
        <w:jc w:val="both"/>
        <w:rPr>
          <w:rFonts w:ascii="Century Gothic" w:hAnsi="Century Gothic"/>
          <w:sz w:val="22"/>
          <w:szCs w:val="22"/>
        </w:rPr>
      </w:pPr>
    </w:p>
    <w:p w14:paraId="7B7921FB" w14:textId="5036CFE6" w:rsidR="00307BEA" w:rsidRDefault="00FF0FEB" w:rsidP="002C6A94">
      <w:pPr>
        <w:pStyle w:val="Listenabsatz"/>
        <w:spacing w:line="360" w:lineRule="auto"/>
        <w:jc w:val="both"/>
        <w:rPr>
          <w:rFonts w:ascii="Century Gothic" w:hAnsi="Century Gothic"/>
          <w:sz w:val="22"/>
          <w:szCs w:val="22"/>
        </w:rPr>
      </w:pPr>
      <w:r>
        <w:rPr>
          <w:rFonts w:ascii="Century Gothic" w:hAnsi="Century Gothic"/>
          <w:sz w:val="22"/>
          <w:szCs w:val="22"/>
        </w:rPr>
        <w:t xml:space="preserve">Der Kraftstoff </w:t>
      </w:r>
      <w:r w:rsidR="001B44C5">
        <w:rPr>
          <w:rFonts w:ascii="Century Gothic" w:hAnsi="Century Gothic"/>
          <w:sz w:val="22"/>
          <w:szCs w:val="22"/>
        </w:rPr>
        <w:t>muss</w:t>
      </w:r>
      <w:r>
        <w:rPr>
          <w:rFonts w:ascii="Century Gothic" w:hAnsi="Century Gothic"/>
          <w:sz w:val="22"/>
          <w:szCs w:val="22"/>
        </w:rPr>
        <w:t xml:space="preserve"> die folgenden Qualitätsparameter aus der DIN EN 950 erfüllen: </w:t>
      </w:r>
    </w:p>
    <w:p w14:paraId="1540267E" w14:textId="73B4D271" w:rsidR="00FF0FEB" w:rsidRDefault="00FF0FEB" w:rsidP="00FF0FEB">
      <w:pPr>
        <w:pStyle w:val="Listenabsatz"/>
        <w:numPr>
          <w:ilvl w:val="0"/>
          <w:numId w:val="5"/>
        </w:numPr>
        <w:spacing w:line="360" w:lineRule="auto"/>
        <w:jc w:val="both"/>
        <w:rPr>
          <w:rFonts w:ascii="Century Gothic" w:hAnsi="Century Gothic"/>
          <w:sz w:val="22"/>
          <w:szCs w:val="22"/>
        </w:rPr>
      </w:pPr>
      <w:r>
        <w:rPr>
          <w:rFonts w:ascii="Century Gothic" w:hAnsi="Century Gothic"/>
          <w:sz w:val="22"/>
          <w:szCs w:val="22"/>
        </w:rPr>
        <w:t xml:space="preserve">Dichte bei 15 °C (Minimum: 820 kg/cbm; Maximum: 845 kg/cbm) </w:t>
      </w:r>
    </w:p>
    <w:p w14:paraId="43262043" w14:textId="6C2F87A2" w:rsidR="00FF0FEB" w:rsidRPr="00EC499E" w:rsidRDefault="00FF0FEB" w:rsidP="00EC499E">
      <w:pPr>
        <w:pStyle w:val="Listenabsatz"/>
        <w:numPr>
          <w:ilvl w:val="0"/>
          <w:numId w:val="5"/>
        </w:numPr>
        <w:spacing w:line="360" w:lineRule="auto"/>
        <w:jc w:val="both"/>
        <w:rPr>
          <w:rFonts w:ascii="Century Gothic" w:hAnsi="Century Gothic"/>
          <w:sz w:val="22"/>
          <w:szCs w:val="22"/>
        </w:rPr>
      </w:pPr>
      <w:r w:rsidRPr="00EC499E">
        <w:rPr>
          <w:rFonts w:ascii="Century Gothic" w:hAnsi="Century Gothic"/>
          <w:sz w:val="22"/>
          <w:szCs w:val="22"/>
        </w:rPr>
        <w:t xml:space="preserve">Schwefelgehalt (Maximum: 10,0 mg/kg) </w:t>
      </w:r>
    </w:p>
    <w:p w14:paraId="58F82381" w14:textId="7619A286" w:rsidR="00FF0FEB" w:rsidRDefault="00FF0FEB" w:rsidP="00FF0FEB">
      <w:pPr>
        <w:pStyle w:val="Listenabsatz"/>
        <w:numPr>
          <w:ilvl w:val="0"/>
          <w:numId w:val="5"/>
        </w:numPr>
        <w:spacing w:line="360" w:lineRule="auto"/>
        <w:jc w:val="both"/>
        <w:rPr>
          <w:rFonts w:ascii="Century Gothic" w:hAnsi="Century Gothic"/>
          <w:sz w:val="22"/>
          <w:szCs w:val="22"/>
        </w:rPr>
      </w:pPr>
      <w:r>
        <w:rPr>
          <w:rFonts w:ascii="Century Gothic" w:hAnsi="Century Gothic"/>
          <w:sz w:val="22"/>
          <w:szCs w:val="22"/>
        </w:rPr>
        <w:t xml:space="preserve">Flammpunkt (über 55 °C) </w:t>
      </w:r>
    </w:p>
    <w:p w14:paraId="507CF57A" w14:textId="79A35A86" w:rsidR="00FF0FEB" w:rsidRDefault="00FF0FEB" w:rsidP="00FF0FEB">
      <w:pPr>
        <w:pStyle w:val="Listenabsatz"/>
        <w:numPr>
          <w:ilvl w:val="0"/>
          <w:numId w:val="5"/>
        </w:numPr>
        <w:spacing w:line="360" w:lineRule="auto"/>
        <w:jc w:val="both"/>
        <w:rPr>
          <w:rFonts w:ascii="Century Gothic" w:hAnsi="Century Gothic"/>
          <w:sz w:val="22"/>
          <w:szCs w:val="22"/>
        </w:rPr>
      </w:pPr>
      <w:r>
        <w:rPr>
          <w:rFonts w:ascii="Century Gothic" w:hAnsi="Century Gothic"/>
          <w:sz w:val="22"/>
          <w:szCs w:val="22"/>
        </w:rPr>
        <w:t>Wassergehalt (Maximum: 200 mg/kg)</w:t>
      </w:r>
    </w:p>
    <w:p w14:paraId="0AD4CCE1" w14:textId="72FB3C81" w:rsidR="00FF0FEB" w:rsidRDefault="00FF0FEB" w:rsidP="00FF0FEB">
      <w:pPr>
        <w:pStyle w:val="Listenabsatz"/>
        <w:numPr>
          <w:ilvl w:val="0"/>
          <w:numId w:val="5"/>
        </w:numPr>
        <w:spacing w:line="360" w:lineRule="auto"/>
        <w:jc w:val="both"/>
        <w:rPr>
          <w:rFonts w:ascii="Century Gothic" w:hAnsi="Century Gothic"/>
          <w:sz w:val="22"/>
          <w:szCs w:val="22"/>
        </w:rPr>
      </w:pPr>
      <w:r>
        <w:rPr>
          <w:rFonts w:ascii="Century Gothic" w:hAnsi="Century Gothic"/>
          <w:sz w:val="22"/>
          <w:szCs w:val="22"/>
        </w:rPr>
        <w:t>Fettsäure-</w:t>
      </w:r>
      <w:proofErr w:type="spellStart"/>
      <w:r>
        <w:rPr>
          <w:rFonts w:ascii="Century Gothic" w:hAnsi="Century Gothic"/>
          <w:sz w:val="22"/>
          <w:szCs w:val="22"/>
        </w:rPr>
        <w:t>Methylestergehalt</w:t>
      </w:r>
      <w:proofErr w:type="spellEnd"/>
      <w:r>
        <w:rPr>
          <w:rFonts w:ascii="Century Gothic" w:hAnsi="Century Gothic"/>
          <w:sz w:val="22"/>
          <w:szCs w:val="22"/>
        </w:rPr>
        <w:t xml:space="preserve"> (Maximum: 7 %)</w:t>
      </w:r>
    </w:p>
    <w:p w14:paraId="3731C520" w14:textId="77777777" w:rsidR="00FF0FEB" w:rsidRPr="00FF0FEB" w:rsidRDefault="00FF0FEB" w:rsidP="00FF0FEB">
      <w:pPr>
        <w:spacing w:line="360" w:lineRule="auto"/>
        <w:ind w:left="720"/>
        <w:jc w:val="both"/>
        <w:rPr>
          <w:rFonts w:ascii="Century Gothic" w:hAnsi="Century Gothic"/>
          <w:sz w:val="22"/>
          <w:szCs w:val="22"/>
        </w:rPr>
      </w:pPr>
    </w:p>
    <w:p w14:paraId="71199C08" w14:textId="677CB42E" w:rsidR="00F44E21" w:rsidRDefault="003E3A9E" w:rsidP="002C6A94">
      <w:pPr>
        <w:pStyle w:val="Listenabsatz"/>
        <w:spacing w:line="360" w:lineRule="auto"/>
        <w:jc w:val="both"/>
        <w:rPr>
          <w:rFonts w:ascii="Century Gothic" w:hAnsi="Century Gothic"/>
          <w:sz w:val="22"/>
          <w:szCs w:val="22"/>
        </w:rPr>
      </w:pPr>
      <w:r>
        <w:rPr>
          <w:rFonts w:ascii="Century Gothic" w:hAnsi="Century Gothic"/>
          <w:sz w:val="22"/>
          <w:szCs w:val="22"/>
        </w:rPr>
        <w:t xml:space="preserve">Die Bestellung erfolgt </w:t>
      </w:r>
      <w:r w:rsidR="00FE32B7">
        <w:rPr>
          <w:rFonts w:ascii="Century Gothic" w:hAnsi="Century Gothic"/>
          <w:sz w:val="22"/>
          <w:szCs w:val="22"/>
        </w:rPr>
        <w:t>in der Regel</w:t>
      </w:r>
      <w:r w:rsidR="00F52C5A">
        <w:rPr>
          <w:rFonts w:ascii="Century Gothic" w:hAnsi="Century Gothic"/>
          <w:sz w:val="22"/>
          <w:szCs w:val="22"/>
        </w:rPr>
        <w:t xml:space="preserve"> (abhängig vom Füllstand)</w:t>
      </w:r>
      <w:r w:rsidR="00FE32B7">
        <w:rPr>
          <w:rFonts w:ascii="Century Gothic" w:hAnsi="Century Gothic"/>
          <w:sz w:val="22"/>
          <w:szCs w:val="22"/>
        </w:rPr>
        <w:t xml:space="preserve"> in einem Turnus von </w:t>
      </w:r>
      <w:r>
        <w:rPr>
          <w:rFonts w:ascii="Century Gothic" w:hAnsi="Century Gothic"/>
          <w:sz w:val="22"/>
          <w:szCs w:val="22"/>
        </w:rPr>
        <w:t xml:space="preserve">drei Wochen. </w:t>
      </w:r>
    </w:p>
    <w:p w14:paraId="62FFAD82" w14:textId="05B04812" w:rsidR="00761842" w:rsidRDefault="00761842" w:rsidP="002C6A94">
      <w:pPr>
        <w:pStyle w:val="Listenabsatz"/>
        <w:spacing w:line="360" w:lineRule="auto"/>
        <w:jc w:val="both"/>
        <w:rPr>
          <w:rFonts w:ascii="Century Gothic" w:hAnsi="Century Gothic"/>
          <w:sz w:val="22"/>
          <w:szCs w:val="22"/>
        </w:rPr>
      </w:pPr>
    </w:p>
    <w:p w14:paraId="56C986F8" w14:textId="46CAE570" w:rsidR="00761842" w:rsidRDefault="00761842" w:rsidP="002C6A94">
      <w:pPr>
        <w:pStyle w:val="Listenabsatz"/>
        <w:spacing w:line="360" w:lineRule="auto"/>
        <w:jc w:val="both"/>
        <w:rPr>
          <w:rFonts w:ascii="Century Gothic" w:hAnsi="Century Gothic"/>
          <w:sz w:val="22"/>
          <w:szCs w:val="22"/>
        </w:rPr>
      </w:pPr>
      <w:r w:rsidRPr="0005152A">
        <w:rPr>
          <w:rFonts w:ascii="Century Gothic" w:hAnsi="Century Gothic"/>
          <w:sz w:val="22"/>
          <w:szCs w:val="22"/>
        </w:rPr>
        <w:t xml:space="preserve">Die Lieferung erfolgt </w:t>
      </w:r>
      <w:r w:rsidR="008B4C99" w:rsidRPr="0005152A">
        <w:rPr>
          <w:rFonts w:ascii="Century Gothic" w:hAnsi="Century Gothic"/>
          <w:sz w:val="22"/>
          <w:szCs w:val="22"/>
        </w:rPr>
        <w:t>gemäß dem im Preisblatt angegebenen Lieferantenaufschlag</w:t>
      </w:r>
      <w:r w:rsidRPr="0005152A">
        <w:rPr>
          <w:rFonts w:ascii="Century Gothic" w:hAnsi="Century Gothic"/>
          <w:sz w:val="22"/>
          <w:szCs w:val="22"/>
        </w:rPr>
        <w:t xml:space="preserve"> an die zuvor genannten Adressen.</w:t>
      </w:r>
      <w:r w:rsidR="008B4C99" w:rsidRPr="0005152A">
        <w:rPr>
          <w:rFonts w:ascii="Century Gothic" w:hAnsi="Century Gothic"/>
          <w:sz w:val="22"/>
          <w:szCs w:val="22"/>
        </w:rPr>
        <w:t xml:space="preserve"> </w:t>
      </w:r>
      <w:r w:rsidR="0005152A" w:rsidRPr="0005152A">
        <w:rPr>
          <w:rFonts w:ascii="Century Gothic" w:hAnsi="Century Gothic"/>
          <w:sz w:val="22"/>
          <w:szCs w:val="22"/>
        </w:rPr>
        <w:t>Darüberhinausgehende Lieferkosten dürfen nicht erhoben werden.</w:t>
      </w:r>
    </w:p>
    <w:p w14:paraId="22D6D526" w14:textId="4CA226A4" w:rsidR="001476F5" w:rsidRDefault="008A7D7C" w:rsidP="002C6A94">
      <w:pPr>
        <w:pStyle w:val="Listenabsatz"/>
        <w:spacing w:line="360" w:lineRule="auto"/>
        <w:jc w:val="both"/>
        <w:rPr>
          <w:rFonts w:ascii="Century Gothic" w:hAnsi="Century Gothic"/>
          <w:sz w:val="22"/>
          <w:szCs w:val="22"/>
        </w:rPr>
      </w:pPr>
      <w:r>
        <w:rPr>
          <w:rFonts w:ascii="Century Gothic" w:hAnsi="Century Gothic"/>
          <w:sz w:val="22"/>
          <w:szCs w:val="22"/>
        </w:rPr>
        <w:t xml:space="preserve">Im Rahmen der Beschaffung von Dieselkraftstoff für unsere Fahrzeuge </w:t>
      </w:r>
      <w:r w:rsidR="00EE497A">
        <w:rPr>
          <w:rFonts w:ascii="Century Gothic" w:hAnsi="Century Gothic"/>
          <w:sz w:val="22"/>
          <w:szCs w:val="22"/>
        </w:rPr>
        <w:t>wird</w:t>
      </w:r>
      <w:r>
        <w:rPr>
          <w:rFonts w:ascii="Century Gothic" w:hAnsi="Century Gothic"/>
          <w:sz w:val="22"/>
          <w:szCs w:val="22"/>
        </w:rPr>
        <w:t xml:space="preserve"> darauf </w:t>
      </w:r>
      <w:r w:rsidR="00EE497A">
        <w:rPr>
          <w:rFonts w:ascii="Century Gothic" w:hAnsi="Century Gothic"/>
          <w:sz w:val="22"/>
          <w:szCs w:val="22"/>
        </w:rPr>
        <w:t>hingewiesen</w:t>
      </w:r>
      <w:r>
        <w:rPr>
          <w:rFonts w:ascii="Century Gothic" w:hAnsi="Century Gothic"/>
          <w:sz w:val="22"/>
          <w:szCs w:val="22"/>
        </w:rPr>
        <w:t xml:space="preserve">, dass für die Winterzeit </w:t>
      </w:r>
      <w:r w:rsidR="00D671D6">
        <w:rPr>
          <w:rFonts w:ascii="Century Gothic" w:hAnsi="Century Gothic"/>
          <w:sz w:val="22"/>
          <w:szCs w:val="22"/>
        </w:rPr>
        <w:t xml:space="preserve">(Zeitraum: 16.11. bis 28.02. eines Jahres) </w:t>
      </w:r>
      <w:r>
        <w:rPr>
          <w:rFonts w:ascii="Century Gothic" w:hAnsi="Century Gothic"/>
          <w:sz w:val="22"/>
          <w:szCs w:val="22"/>
        </w:rPr>
        <w:t xml:space="preserve">Winterdiesel erforderlich ist. Winterdiesel ist speziell für die kalte Jahreszeit entwickelt und enthält Additive, die das „Ausflocken“ des Kraftstoffes und damit die Verstopfung des Kraftstoffsystems verhindern. Winterdiesel ist daher kältebeständiger als der reguläre Sommerdiesel und </w:t>
      </w:r>
      <w:r w:rsidR="001B44C5">
        <w:rPr>
          <w:rFonts w:ascii="Century Gothic" w:hAnsi="Century Gothic"/>
          <w:sz w:val="22"/>
          <w:szCs w:val="22"/>
        </w:rPr>
        <w:t>muss</w:t>
      </w:r>
      <w:r>
        <w:rPr>
          <w:rFonts w:ascii="Century Gothic" w:hAnsi="Century Gothic"/>
          <w:sz w:val="22"/>
          <w:szCs w:val="22"/>
        </w:rPr>
        <w:t xml:space="preserve"> dafür sorgen, dass der Dieselkraftstoff auch bei Temperaturen bis mind. -20 °C </w:t>
      </w:r>
      <w:r w:rsidR="00D671D6">
        <w:rPr>
          <w:rFonts w:ascii="Century Gothic" w:hAnsi="Century Gothic"/>
          <w:sz w:val="22"/>
          <w:szCs w:val="22"/>
        </w:rPr>
        <w:t xml:space="preserve">(CFPP-Wert) </w:t>
      </w:r>
      <w:r>
        <w:rPr>
          <w:rFonts w:ascii="Century Gothic" w:hAnsi="Century Gothic"/>
          <w:sz w:val="22"/>
          <w:szCs w:val="22"/>
        </w:rPr>
        <w:t>frostsicher bleibt.</w:t>
      </w:r>
    </w:p>
    <w:p w14:paraId="7A2E049B" w14:textId="66B8D93B" w:rsidR="00403288" w:rsidRDefault="008A7D7C" w:rsidP="002C6A94">
      <w:pPr>
        <w:pStyle w:val="Listenabsatz"/>
        <w:spacing w:line="360" w:lineRule="auto"/>
        <w:jc w:val="both"/>
        <w:rPr>
          <w:rFonts w:ascii="Century Gothic" w:hAnsi="Century Gothic"/>
          <w:sz w:val="22"/>
          <w:szCs w:val="22"/>
        </w:rPr>
      </w:pPr>
      <w:r>
        <w:rPr>
          <w:rFonts w:ascii="Century Gothic" w:hAnsi="Century Gothic"/>
          <w:sz w:val="22"/>
          <w:szCs w:val="22"/>
        </w:rPr>
        <w:t>Sommerdiesel ist der reguläre Dieselkraftstoff und wird in den wärmeren Monaten verwendet</w:t>
      </w:r>
      <w:r w:rsidR="004E5F2C">
        <w:rPr>
          <w:rFonts w:ascii="Century Gothic" w:hAnsi="Century Gothic"/>
          <w:sz w:val="22"/>
          <w:szCs w:val="22"/>
        </w:rPr>
        <w:t xml:space="preserve"> (im Zeitraum vom 15.04 bis zum 30.09)</w:t>
      </w:r>
      <w:r>
        <w:rPr>
          <w:rFonts w:ascii="Century Gothic" w:hAnsi="Century Gothic"/>
          <w:sz w:val="22"/>
          <w:szCs w:val="22"/>
        </w:rPr>
        <w:t xml:space="preserve">. Dieser enthält keine </w:t>
      </w:r>
      <w:r>
        <w:rPr>
          <w:rFonts w:ascii="Century Gothic" w:hAnsi="Century Gothic"/>
          <w:sz w:val="22"/>
          <w:szCs w:val="22"/>
        </w:rPr>
        <w:lastRenderedPageBreak/>
        <w:t xml:space="preserve">speziellen Zusätze und ist daher nur eingeschränkt kältebeständig. Aufgrund der fehlenden Kältebeständigkeit ist der Sommerdiesel bei Temperaturen unter 0 °C </w:t>
      </w:r>
      <w:r w:rsidR="00C86970">
        <w:rPr>
          <w:rFonts w:ascii="Century Gothic" w:hAnsi="Century Gothic"/>
          <w:sz w:val="22"/>
          <w:szCs w:val="22"/>
        </w:rPr>
        <w:t xml:space="preserve">(CFPP-Wert) </w:t>
      </w:r>
      <w:r w:rsidRPr="003E3A9E">
        <w:rPr>
          <w:rFonts w:ascii="Century Gothic" w:hAnsi="Century Gothic"/>
          <w:sz w:val="22"/>
          <w:szCs w:val="22"/>
          <w:u w:val="single"/>
        </w:rPr>
        <w:t>nicht geeignet</w:t>
      </w:r>
      <w:r>
        <w:rPr>
          <w:rFonts w:ascii="Century Gothic" w:hAnsi="Century Gothic"/>
          <w:sz w:val="22"/>
          <w:szCs w:val="22"/>
        </w:rPr>
        <w:t>.</w:t>
      </w:r>
    </w:p>
    <w:p w14:paraId="26BBC5D5" w14:textId="3A02C85C" w:rsidR="008A7D7C" w:rsidRDefault="004E5F2C" w:rsidP="002C6A94">
      <w:pPr>
        <w:pStyle w:val="Listenabsatz"/>
        <w:spacing w:line="360" w:lineRule="auto"/>
        <w:jc w:val="both"/>
        <w:rPr>
          <w:rFonts w:ascii="Century Gothic" w:hAnsi="Century Gothic"/>
          <w:sz w:val="22"/>
          <w:szCs w:val="22"/>
        </w:rPr>
      </w:pPr>
      <w:r>
        <w:rPr>
          <w:rFonts w:ascii="Century Gothic" w:hAnsi="Century Gothic"/>
          <w:sz w:val="22"/>
          <w:szCs w:val="22"/>
        </w:rPr>
        <w:t>In den Übergangsmonaten</w:t>
      </w:r>
      <w:r w:rsidR="00403288">
        <w:rPr>
          <w:rFonts w:ascii="Century Gothic" w:hAnsi="Century Gothic"/>
          <w:sz w:val="22"/>
          <w:szCs w:val="22"/>
        </w:rPr>
        <w:t xml:space="preserve"> - Frühling und Herbst -</w:t>
      </w:r>
      <w:r>
        <w:rPr>
          <w:rFonts w:ascii="Century Gothic" w:hAnsi="Century Gothic"/>
          <w:sz w:val="22"/>
          <w:szCs w:val="22"/>
        </w:rPr>
        <w:t xml:space="preserve"> </w:t>
      </w:r>
      <w:r w:rsidR="00294587">
        <w:rPr>
          <w:rFonts w:ascii="Century Gothic" w:hAnsi="Century Gothic"/>
          <w:sz w:val="22"/>
          <w:szCs w:val="22"/>
        </w:rPr>
        <w:t>ist</w:t>
      </w:r>
      <w:r>
        <w:rPr>
          <w:rFonts w:ascii="Century Gothic" w:hAnsi="Century Gothic"/>
          <w:sz w:val="22"/>
          <w:szCs w:val="22"/>
        </w:rPr>
        <w:t xml:space="preserve"> Übergangsdiesel </w:t>
      </w:r>
      <w:r w:rsidR="00294587">
        <w:rPr>
          <w:rFonts w:ascii="Century Gothic" w:hAnsi="Century Gothic"/>
          <w:sz w:val="22"/>
          <w:szCs w:val="22"/>
        </w:rPr>
        <w:t>zu liefern</w:t>
      </w:r>
      <w:r>
        <w:rPr>
          <w:rFonts w:ascii="Century Gothic" w:hAnsi="Century Gothic"/>
          <w:sz w:val="22"/>
          <w:szCs w:val="22"/>
        </w:rPr>
        <w:t xml:space="preserve"> (im Zeitraum vom 01.03 bis zum 14.04 und vom </w:t>
      </w:r>
      <w:r w:rsidR="00E73D1C">
        <w:rPr>
          <w:rFonts w:ascii="Century Gothic" w:hAnsi="Century Gothic"/>
          <w:sz w:val="22"/>
          <w:szCs w:val="22"/>
        </w:rPr>
        <w:t xml:space="preserve">1.10 bis zum 15.11). </w:t>
      </w:r>
      <w:r w:rsidR="00403288">
        <w:rPr>
          <w:rFonts w:ascii="Century Gothic" w:hAnsi="Century Gothic"/>
          <w:sz w:val="22"/>
          <w:szCs w:val="22"/>
        </w:rPr>
        <w:t xml:space="preserve">Der Übergangsdiesel </w:t>
      </w:r>
      <w:r w:rsidR="001B44C5">
        <w:rPr>
          <w:rFonts w:ascii="Century Gothic" w:hAnsi="Century Gothic"/>
          <w:sz w:val="22"/>
          <w:szCs w:val="22"/>
        </w:rPr>
        <w:t>muss</w:t>
      </w:r>
      <w:r w:rsidR="00403288">
        <w:rPr>
          <w:rFonts w:ascii="Century Gothic" w:hAnsi="Century Gothic"/>
          <w:sz w:val="22"/>
          <w:szCs w:val="22"/>
        </w:rPr>
        <w:t xml:space="preserve"> eine Kältebeständigkeit bis – 10 °C</w:t>
      </w:r>
      <w:r w:rsidR="0057634A">
        <w:rPr>
          <w:rFonts w:ascii="Century Gothic" w:hAnsi="Century Gothic"/>
          <w:sz w:val="22"/>
          <w:szCs w:val="22"/>
        </w:rPr>
        <w:t xml:space="preserve"> (CFPP-Wert)</w:t>
      </w:r>
      <w:r w:rsidR="00403288">
        <w:rPr>
          <w:rFonts w:ascii="Century Gothic" w:hAnsi="Century Gothic"/>
          <w:sz w:val="22"/>
          <w:szCs w:val="22"/>
        </w:rPr>
        <w:t xml:space="preserve"> aufweisen.  </w:t>
      </w:r>
    </w:p>
    <w:p w14:paraId="3EBDE15A" w14:textId="6BCB016D" w:rsidR="00D31542" w:rsidRDefault="00D31542">
      <w:pPr>
        <w:rPr>
          <w:rFonts w:ascii="Century Gothic" w:hAnsi="Century Gothic"/>
          <w:sz w:val="22"/>
          <w:szCs w:val="22"/>
        </w:rPr>
      </w:pPr>
      <w:r>
        <w:rPr>
          <w:rFonts w:ascii="Century Gothic" w:hAnsi="Century Gothic"/>
          <w:sz w:val="22"/>
          <w:szCs w:val="22"/>
        </w:rPr>
        <w:br w:type="page"/>
      </w:r>
    </w:p>
    <w:p w14:paraId="395F4902" w14:textId="2B3DAEFC" w:rsidR="002B5D07" w:rsidRDefault="002B5D07" w:rsidP="00D31542">
      <w:pPr>
        <w:rPr>
          <w:rFonts w:ascii="Century Gothic" w:hAnsi="Century Gothic"/>
          <w:sz w:val="22"/>
          <w:szCs w:val="22"/>
        </w:rPr>
      </w:pPr>
    </w:p>
    <w:p w14:paraId="786EC0F3" w14:textId="77777777" w:rsidR="00D31542" w:rsidRDefault="00D31542" w:rsidP="00D31542">
      <w:pPr>
        <w:rPr>
          <w:rFonts w:ascii="Century Gothic" w:hAnsi="Century Gothic"/>
          <w:b/>
        </w:rPr>
      </w:pPr>
    </w:p>
    <w:p w14:paraId="1EFD96CB" w14:textId="08B8ECC0" w:rsidR="006C71E6" w:rsidRDefault="006C71E6" w:rsidP="006C71E6">
      <w:pPr>
        <w:jc w:val="center"/>
        <w:rPr>
          <w:rFonts w:ascii="Century Gothic" w:hAnsi="Century Gothic"/>
          <w:b/>
        </w:rPr>
      </w:pPr>
      <w:r>
        <w:rPr>
          <w:rFonts w:ascii="Century Gothic" w:hAnsi="Century Gothic"/>
          <w:b/>
          <w:noProof/>
          <w:lang w:eastAsia="de-DE"/>
        </w:rPr>
        <w:drawing>
          <wp:inline distT="0" distB="0" distL="0" distR="0" wp14:anchorId="62F0B2AE" wp14:editId="4703A86F">
            <wp:extent cx="3390900" cy="1419225"/>
            <wp:effectExtent l="0" t="0" r="0" b="9525"/>
            <wp:docPr id="2" name="Grafik 2" descr="C:\Users\joentgen\AppData\Local\Microsoft\Windows\INetCache\Content.Word\Kreis-EU-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C:\Users\joentgen\AppData\Local\Microsoft\Windows\INetCache\Content.Word\Kreis-EU-Logo.p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390900" cy="1419225"/>
                    </a:xfrm>
                    <a:prstGeom prst="rect">
                      <a:avLst/>
                    </a:prstGeom>
                    <a:noFill/>
                    <a:ln>
                      <a:noFill/>
                    </a:ln>
                  </pic:spPr>
                </pic:pic>
              </a:graphicData>
            </a:graphic>
          </wp:inline>
        </w:drawing>
      </w:r>
    </w:p>
    <w:p w14:paraId="018EB5BA" w14:textId="77777777" w:rsidR="006C71E6" w:rsidRDefault="006C71E6" w:rsidP="006C71E6">
      <w:pPr>
        <w:jc w:val="center"/>
        <w:rPr>
          <w:rFonts w:ascii="Century Gothic" w:hAnsi="Century Gothic"/>
          <w:b/>
        </w:rPr>
      </w:pPr>
    </w:p>
    <w:p w14:paraId="5ADE5B17" w14:textId="77777777" w:rsidR="006C71E6" w:rsidRDefault="006C71E6" w:rsidP="006C71E6">
      <w:pPr>
        <w:jc w:val="center"/>
        <w:rPr>
          <w:rFonts w:ascii="Century Gothic" w:hAnsi="Century Gothic"/>
          <w:b/>
        </w:rPr>
      </w:pPr>
    </w:p>
    <w:p w14:paraId="1F5955E1" w14:textId="77777777" w:rsidR="006C71E6" w:rsidRDefault="006C71E6" w:rsidP="006C71E6">
      <w:pPr>
        <w:jc w:val="center"/>
        <w:rPr>
          <w:rFonts w:ascii="Century Gothic" w:hAnsi="Century Gothic"/>
          <w:b/>
        </w:rPr>
      </w:pPr>
    </w:p>
    <w:p w14:paraId="4140537B" w14:textId="77777777" w:rsidR="006C71E6" w:rsidRDefault="006C71E6" w:rsidP="006C71E6">
      <w:pPr>
        <w:jc w:val="center"/>
        <w:rPr>
          <w:rFonts w:ascii="Century Gothic" w:hAnsi="Century Gothic"/>
          <w:b/>
        </w:rPr>
      </w:pPr>
    </w:p>
    <w:p w14:paraId="5BCF7F1B" w14:textId="77777777" w:rsidR="006C71E6" w:rsidRDefault="006C71E6" w:rsidP="006C71E6">
      <w:pPr>
        <w:jc w:val="center"/>
        <w:rPr>
          <w:rFonts w:ascii="Century Gothic" w:hAnsi="Century Gothic"/>
          <w:b/>
          <w:sz w:val="44"/>
        </w:rPr>
      </w:pPr>
      <w:r w:rsidRPr="00D16826">
        <w:rPr>
          <w:rFonts w:ascii="Century Gothic" w:hAnsi="Century Gothic"/>
          <w:b/>
          <w:sz w:val="44"/>
        </w:rPr>
        <w:t xml:space="preserve">Kapitel: </w:t>
      </w:r>
      <w:r>
        <w:rPr>
          <w:rFonts w:ascii="Century Gothic" w:hAnsi="Century Gothic"/>
          <w:b/>
          <w:sz w:val="44"/>
        </w:rPr>
        <w:t>B</w:t>
      </w:r>
      <w:r w:rsidRPr="00D16826">
        <w:rPr>
          <w:rFonts w:ascii="Century Gothic" w:hAnsi="Century Gothic"/>
          <w:b/>
          <w:sz w:val="44"/>
        </w:rPr>
        <w:t xml:space="preserve"> </w:t>
      </w:r>
    </w:p>
    <w:p w14:paraId="424C1E74" w14:textId="77777777" w:rsidR="006C71E6" w:rsidRPr="00D16826" w:rsidRDefault="006C71E6" w:rsidP="006C71E6">
      <w:pPr>
        <w:jc w:val="center"/>
        <w:rPr>
          <w:rFonts w:ascii="Century Gothic" w:hAnsi="Century Gothic"/>
          <w:b/>
          <w:sz w:val="44"/>
        </w:rPr>
      </w:pPr>
    </w:p>
    <w:p w14:paraId="7D391457" w14:textId="77777777" w:rsidR="006C71E6" w:rsidRDefault="006C71E6" w:rsidP="006C71E6">
      <w:pPr>
        <w:jc w:val="center"/>
        <w:rPr>
          <w:rFonts w:ascii="Century Gothic" w:hAnsi="Century Gothic"/>
          <w:b/>
          <w:sz w:val="40"/>
        </w:rPr>
      </w:pPr>
      <w:r>
        <w:rPr>
          <w:rFonts w:ascii="Century Gothic" w:hAnsi="Century Gothic"/>
          <w:b/>
          <w:sz w:val="40"/>
        </w:rPr>
        <w:t xml:space="preserve">Preisblatt </w:t>
      </w:r>
    </w:p>
    <w:p w14:paraId="11CE4365" w14:textId="77777777" w:rsidR="006C71E6" w:rsidRPr="006C71E6" w:rsidRDefault="006C71E6" w:rsidP="006C71E6">
      <w:pPr>
        <w:jc w:val="center"/>
        <w:rPr>
          <w:rFonts w:ascii="Century Gothic" w:hAnsi="Century Gothic"/>
          <w:b/>
          <w:sz w:val="32"/>
        </w:rPr>
      </w:pPr>
      <w:r w:rsidRPr="006C71E6">
        <w:rPr>
          <w:rFonts w:ascii="Century Gothic" w:hAnsi="Century Gothic"/>
          <w:b/>
          <w:sz w:val="32"/>
        </w:rPr>
        <w:t>des Offenen Verfahrens</w:t>
      </w:r>
    </w:p>
    <w:p w14:paraId="30FC41D9" w14:textId="77777777" w:rsidR="006C71E6" w:rsidRPr="006C71E6" w:rsidRDefault="006C71E6" w:rsidP="006C71E6">
      <w:pPr>
        <w:jc w:val="center"/>
        <w:rPr>
          <w:rFonts w:ascii="Century Gothic" w:hAnsi="Century Gothic"/>
          <w:b/>
          <w:sz w:val="40"/>
        </w:rPr>
      </w:pPr>
    </w:p>
    <w:p w14:paraId="5876F899" w14:textId="77777777" w:rsidR="006C71E6" w:rsidRPr="00D16826" w:rsidRDefault="006C71E6" w:rsidP="006C71E6">
      <w:pPr>
        <w:jc w:val="center"/>
        <w:rPr>
          <w:rFonts w:ascii="Century Gothic" w:hAnsi="Century Gothic"/>
          <w:b/>
          <w:sz w:val="32"/>
        </w:rPr>
      </w:pPr>
      <w:r w:rsidRPr="00D16826">
        <w:rPr>
          <w:rFonts w:ascii="Century Gothic" w:hAnsi="Century Gothic"/>
          <w:b/>
          <w:sz w:val="32"/>
        </w:rPr>
        <w:t>Rahmenvereinbarung Dieselkraftstoff in definierter Qualität</w:t>
      </w:r>
    </w:p>
    <w:p w14:paraId="672BEC75" w14:textId="77777777" w:rsidR="006C71E6" w:rsidRPr="00D16826" w:rsidRDefault="006C71E6" w:rsidP="006C71E6">
      <w:pPr>
        <w:jc w:val="center"/>
        <w:rPr>
          <w:rFonts w:ascii="Century Gothic" w:hAnsi="Century Gothic"/>
          <w:b/>
          <w:sz w:val="32"/>
        </w:rPr>
      </w:pPr>
    </w:p>
    <w:p w14:paraId="1B1B2D68" w14:textId="77777777" w:rsidR="006C71E6" w:rsidRPr="00D16826" w:rsidRDefault="006C71E6" w:rsidP="006C71E6">
      <w:pPr>
        <w:jc w:val="center"/>
        <w:rPr>
          <w:rFonts w:ascii="Century Gothic" w:hAnsi="Century Gothic"/>
          <w:b/>
          <w:sz w:val="32"/>
        </w:rPr>
      </w:pPr>
    </w:p>
    <w:p w14:paraId="7CA9ADA5" w14:textId="77777777" w:rsidR="006C71E6" w:rsidRPr="00D16826" w:rsidRDefault="006C71E6" w:rsidP="006C71E6">
      <w:pPr>
        <w:jc w:val="center"/>
        <w:rPr>
          <w:rFonts w:ascii="Century Gothic" w:hAnsi="Century Gothic"/>
          <w:b/>
          <w:sz w:val="32"/>
        </w:rPr>
      </w:pPr>
      <w:r w:rsidRPr="00D16826">
        <w:rPr>
          <w:rFonts w:ascii="Century Gothic" w:hAnsi="Century Gothic"/>
          <w:b/>
          <w:sz w:val="32"/>
        </w:rPr>
        <w:t>Abschluss einer Rahmenvereinbarung über die Bereitstellung von Dieselkraftstoff in definierter Qualität</w:t>
      </w:r>
    </w:p>
    <w:p w14:paraId="14777BFE" w14:textId="77777777" w:rsidR="006C71E6" w:rsidRPr="00D16826" w:rsidRDefault="006C71E6" w:rsidP="006C71E6">
      <w:pPr>
        <w:jc w:val="center"/>
        <w:rPr>
          <w:rFonts w:ascii="Century Gothic" w:hAnsi="Century Gothic"/>
          <w:b/>
          <w:sz w:val="32"/>
        </w:rPr>
      </w:pPr>
      <w:r w:rsidRPr="00D16826">
        <w:rPr>
          <w:rFonts w:ascii="Century Gothic" w:hAnsi="Century Gothic"/>
          <w:b/>
          <w:sz w:val="32"/>
        </w:rPr>
        <w:t>zur Lieferung an die Kreisverwaltung Euskirchen</w:t>
      </w:r>
    </w:p>
    <w:p w14:paraId="3AE9EA39" w14:textId="61919EB3" w:rsidR="006C71E6" w:rsidRPr="00E63854" w:rsidRDefault="006C71E6" w:rsidP="00E63854">
      <w:pPr>
        <w:spacing w:line="360" w:lineRule="auto"/>
        <w:jc w:val="both"/>
        <w:rPr>
          <w:rFonts w:ascii="Century Gothic" w:hAnsi="Century Gothic"/>
          <w:sz w:val="22"/>
          <w:szCs w:val="22"/>
        </w:rPr>
      </w:pPr>
    </w:p>
    <w:p w14:paraId="3ACB6E90" w14:textId="08492619" w:rsidR="006C71E6" w:rsidRDefault="006C71E6" w:rsidP="002C6A94">
      <w:pPr>
        <w:pStyle w:val="Listenabsatz"/>
        <w:spacing w:line="360" w:lineRule="auto"/>
        <w:jc w:val="both"/>
        <w:rPr>
          <w:rFonts w:ascii="Century Gothic" w:hAnsi="Century Gothic"/>
          <w:sz w:val="22"/>
          <w:szCs w:val="22"/>
        </w:rPr>
      </w:pPr>
    </w:p>
    <w:p w14:paraId="79475516" w14:textId="40981C30" w:rsidR="002B5D07" w:rsidRDefault="002B5D07" w:rsidP="002C6A94">
      <w:pPr>
        <w:pStyle w:val="Listenabsatz"/>
        <w:spacing w:line="360" w:lineRule="auto"/>
        <w:jc w:val="both"/>
        <w:rPr>
          <w:rFonts w:ascii="Century Gothic" w:hAnsi="Century Gothic"/>
          <w:sz w:val="22"/>
          <w:szCs w:val="22"/>
        </w:rPr>
      </w:pPr>
    </w:p>
    <w:p w14:paraId="267E2632" w14:textId="508C0DF3" w:rsidR="002B5D07" w:rsidRDefault="002B5D07" w:rsidP="002C6A94">
      <w:pPr>
        <w:pStyle w:val="Listenabsatz"/>
        <w:spacing w:line="360" w:lineRule="auto"/>
        <w:jc w:val="both"/>
        <w:rPr>
          <w:rFonts w:ascii="Century Gothic" w:hAnsi="Century Gothic"/>
          <w:sz w:val="22"/>
          <w:szCs w:val="22"/>
        </w:rPr>
      </w:pPr>
    </w:p>
    <w:p w14:paraId="28000F8D" w14:textId="256159C2" w:rsidR="002B5D07" w:rsidRDefault="002B5D07" w:rsidP="002C6A94">
      <w:pPr>
        <w:pStyle w:val="Listenabsatz"/>
        <w:spacing w:line="360" w:lineRule="auto"/>
        <w:jc w:val="both"/>
        <w:rPr>
          <w:rFonts w:ascii="Century Gothic" w:hAnsi="Century Gothic"/>
          <w:sz w:val="22"/>
          <w:szCs w:val="22"/>
        </w:rPr>
      </w:pPr>
    </w:p>
    <w:p w14:paraId="22BD3089" w14:textId="4EFBAF11" w:rsidR="002B5D07" w:rsidRDefault="002B5D07" w:rsidP="002C6A94">
      <w:pPr>
        <w:pStyle w:val="Listenabsatz"/>
        <w:spacing w:line="360" w:lineRule="auto"/>
        <w:jc w:val="both"/>
        <w:rPr>
          <w:rFonts w:ascii="Century Gothic" w:hAnsi="Century Gothic"/>
          <w:sz w:val="22"/>
          <w:szCs w:val="22"/>
        </w:rPr>
      </w:pPr>
    </w:p>
    <w:p w14:paraId="2877FAF7" w14:textId="1DE39CC4" w:rsidR="002B5D07" w:rsidRDefault="002B5D07" w:rsidP="002C6A94">
      <w:pPr>
        <w:pStyle w:val="Listenabsatz"/>
        <w:spacing w:line="360" w:lineRule="auto"/>
        <w:jc w:val="both"/>
        <w:rPr>
          <w:rFonts w:ascii="Century Gothic" w:hAnsi="Century Gothic"/>
          <w:sz w:val="22"/>
          <w:szCs w:val="22"/>
        </w:rPr>
      </w:pPr>
    </w:p>
    <w:p w14:paraId="4001C62C" w14:textId="4BED2E73" w:rsidR="002B5D07" w:rsidRDefault="002B5D07" w:rsidP="002C6A94">
      <w:pPr>
        <w:pStyle w:val="Listenabsatz"/>
        <w:spacing w:line="360" w:lineRule="auto"/>
        <w:jc w:val="both"/>
        <w:rPr>
          <w:rFonts w:ascii="Century Gothic" w:hAnsi="Century Gothic"/>
          <w:sz w:val="22"/>
          <w:szCs w:val="22"/>
        </w:rPr>
      </w:pPr>
    </w:p>
    <w:p w14:paraId="651BDB80" w14:textId="78C0A2A6" w:rsidR="00D31542" w:rsidRDefault="00D31542" w:rsidP="002C6A94">
      <w:pPr>
        <w:pStyle w:val="Listenabsatz"/>
        <w:spacing w:line="360" w:lineRule="auto"/>
        <w:jc w:val="both"/>
        <w:rPr>
          <w:rFonts w:ascii="Century Gothic" w:hAnsi="Century Gothic"/>
          <w:sz w:val="22"/>
          <w:szCs w:val="22"/>
        </w:rPr>
      </w:pPr>
    </w:p>
    <w:p w14:paraId="112CC2C1" w14:textId="7D3810BE" w:rsidR="00D31542" w:rsidRDefault="00D31542" w:rsidP="002C6A94">
      <w:pPr>
        <w:pStyle w:val="Listenabsatz"/>
        <w:spacing w:line="360" w:lineRule="auto"/>
        <w:jc w:val="both"/>
        <w:rPr>
          <w:rFonts w:ascii="Century Gothic" w:hAnsi="Century Gothic"/>
          <w:sz w:val="22"/>
          <w:szCs w:val="22"/>
        </w:rPr>
      </w:pPr>
    </w:p>
    <w:p w14:paraId="6AE756C9" w14:textId="47F95056" w:rsidR="00D31542" w:rsidRDefault="00D31542" w:rsidP="002C6A94">
      <w:pPr>
        <w:pStyle w:val="Listenabsatz"/>
        <w:spacing w:line="360" w:lineRule="auto"/>
        <w:jc w:val="both"/>
        <w:rPr>
          <w:rFonts w:ascii="Century Gothic" w:hAnsi="Century Gothic"/>
          <w:sz w:val="22"/>
          <w:szCs w:val="22"/>
        </w:rPr>
      </w:pPr>
    </w:p>
    <w:p w14:paraId="428BBBB3" w14:textId="05AC8E4F" w:rsidR="00D31542" w:rsidRDefault="00D31542" w:rsidP="002C6A94">
      <w:pPr>
        <w:pStyle w:val="Listenabsatz"/>
        <w:spacing w:line="360" w:lineRule="auto"/>
        <w:jc w:val="both"/>
        <w:rPr>
          <w:rFonts w:ascii="Century Gothic" w:hAnsi="Century Gothic"/>
          <w:sz w:val="22"/>
          <w:szCs w:val="22"/>
        </w:rPr>
      </w:pPr>
    </w:p>
    <w:p w14:paraId="47DC1CBA" w14:textId="6246F5F7" w:rsidR="00D31542" w:rsidRDefault="00D31542" w:rsidP="002C6A94">
      <w:pPr>
        <w:pStyle w:val="Listenabsatz"/>
        <w:spacing w:line="360" w:lineRule="auto"/>
        <w:jc w:val="both"/>
        <w:rPr>
          <w:rFonts w:ascii="Century Gothic" w:hAnsi="Century Gothic"/>
          <w:sz w:val="22"/>
          <w:szCs w:val="22"/>
        </w:rPr>
      </w:pPr>
    </w:p>
    <w:p w14:paraId="5757023C" w14:textId="3FFD9B27" w:rsidR="00D31542" w:rsidRDefault="00D31542" w:rsidP="002C6A94">
      <w:pPr>
        <w:pStyle w:val="Listenabsatz"/>
        <w:spacing w:line="360" w:lineRule="auto"/>
        <w:jc w:val="both"/>
        <w:rPr>
          <w:rFonts w:ascii="Century Gothic" w:hAnsi="Century Gothic"/>
          <w:sz w:val="22"/>
          <w:szCs w:val="22"/>
        </w:rPr>
      </w:pPr>
    </w:p>
    <w:p w14:paraId="001D358A" w14:textId="102C2017" w:rsidR="00D31542" w:rsidRDefault="00D31542" w:rsidP="002C6A94">
      <w:pPr>
        <w:pStyle w:val="Listenabsatz"/>
        <w:spacing w:line="360" w:lineRule="auto"/>
        <w:jc w:val="both"/>
        <w:rPr>
          <w:rFonts w:ascii="Century Gothic" w:hAnsi="Century Gothic"/>
          <w:sz w:val="22"/>
          <w:szCs w:val="22"/>
        </w:rPr>
      </w:pPr>
      <w:r>
        <w:rPr>
          <w:rFonts w:ascii="Century Gothic" w:hAnsi="Century Gothic"/>
          <w:sz w:val="22"/>
          <w:szCs w:val="22"/>
        </w:rPr>
        <w:t xml:space="preserve">Diesel (variabler Preis): </w:t>
      </w:r>
    </w:p>
    <w:p w14:paraId="0DC97829" w14:textId="4C659244" w:rsidR="00575849" w:rsidRDefault="00D31542" w:rsidP="00562273">
      <w:pPr>
        <w:pStyle w:val="Listenabsatz"/>
        <w:spacing w:line="360" w:lineRule="auto"/>
        <w:jc w:val="both"/>
        <w:rPr>
          <w:rFonts w:ascii="Century Gothic" w:hAnsi="Century Gothic"/>
          <w:sz w:val="22"/>
          <w:szCs w:val="22"/>
        </w:rPr>
      </w:pPr>
      <w:r>
        <w:rPr>
          <w:rFonts w:ascii="Century Gothic" w:hAnsi="Century Gothic"/>
          <w:sz w:val="22"/>
          <w:szCs w:val="22"/>
        </w:rPr>
        <w:t>Der maßgebliche Basispreis wird auf der Grundlage der Ausgabe des „ARGUS O.M.R. Oil Market Report“ (</w:t>
      </w:r>
      <w:hyperlink r:id="rId9" w:history="1">
        <w:r w:rsidRPr="00B36313">
          <w:rPr>
            <w:rStyle w:val="Hyperlink"/>
            <w:rFonts w:ascii="Century Gothic" w:hAnsi="Century Gothic"/>
            <w:sz w:val="22"/>
            <w:szCs w:val="22"/>
          </w:rPr>
          <w:t>www.omr.de</w:t>
        </w:r>
      </w:hyperlink>
      <w:r>
        <w:rPr>
          <w:rFonts w:ascii="Century Gothic" w:hAnsi="Century Gothic"/>
          <w:sz w:val="22"/>
          <w:szCs w:val="22"/>
        </w:rPr>
        <w:t xml:space="preserve">) ermittelt. Als Basispreis gilt der Wochendurchschnittspreis der Lieferwoche (gem. Argus O.M.R: Diesel </w:t>
      </w:r>
      <w:r w:rsidR="000D2DD9">
        <w:rPr>
          <w:rFonts w:ascii="Century Gothic" w:hAnsi="Century Gothic"/>
          <w:sz w:val="22"/>
          <w:szCs w:val="22"/>
        </w:rPr>
        <w:t>Kölner Bucht</w:t>
      </w:r>
      <w:r>
        <w:rPr>
          <w:rFonts w:ascii="Century Gothic" w:hAnsi="Century Gothic"/>
          <w:sz w:val="22"/>
          <w:szCs w:val="22"/>
        </w:rPr>
        <w:t xml:space="preserve"> –Mean-, Diesel 10 ppm). </w:t>
      </w:r>
    </w:p>
    <w:p w14:paraId="71D69803" w14:textId="5092988F" w:rsidR="00D31542" w:rsidRPr="001F2113" w:rsidRDefault="00D31542" w:rsidP="001F2113">
      <w:pPr>
        <w:spacing w:line="360" w:lineRule="auto"/>
        <w:jc w:val="both"/>
        <w:rPr>
          <w:rFonts w:ascii="Century Gothic" w:hAnsi="Century Gothic"/>
          <w:sz w:val="22"/>
          <w:szCs w:val="22"/>
        </w:rPr>
      </w:pPr>
    </w:p>
    <w:p w14:paraId="22F38E54" w14:textId="3C06C48F" w:rsidR="00D31542" w:rsidRDefault="00D31542" w:rsidP="002C6A94">
      <w:pPr>
        <w:pStyle w:val="Listenabsatz"/>
        <w:spacing w:line="360" w:lineRule="auto"/>
        <w:jc w:val="both"/>
        <w:rPr>
          <w:rFonts w:ascii="Century Gothic" w:hAnsi="Century Gothic"/>
          <w:sz w:val="22"/>
          <w:szCs w:val="22"/>
        </w:rPr>
      </w:pPr>
      <w:r>
        <w:rPr>
          <w:rFonts w:ascii="Century Gothic" w:hAnsi="Century Gothic"/>
          <w:sz w:val="22"/>
          <w:szCs w:val="22"/>
        </w:rPr>
        <w:t xml:space="preserve">Lieferantenaufschlag / </w:t>
      </w:r>
      <w:proofErr w:type="spellStart"/>
      <w:r>
        <w:rPr>
          <w:rFonts w:ascii="Century Gothic" w:hAnsi="Century Gothic"/>
          <w:sz w:val="22"/>
          <w:szCs w:val="22"/>
        </w:rPr>
        <w:t>Handlingskosten</w:t>
      </w:r>
      <w:proofErr w:type="spellEnd"/>
      <w:r>
        <w:rPr>
          <w:rFonts w:ascii="Century Gothic" w:hAnsi="Century Gothic"/>
          <w:sz w:val="22"/>
          <w:szCs w:val="22"/>
        </w:rPr>
        <w:t xml:space="preserve"> (fixer Preis): </w:t>
      </w:r>
    </w:p>
    <w:p w14:paraId="20DF8A5A" w14:textId="71B9745C" w:rsidR="00562273" w:rsidRDefault="00571F5C" w:rsidP="002C6A94">
      <w:pPr>
        <w:pStyle w:val="Listenabsatz"/>
        <w:spacing w:line="360" w:lineRule="auto"/>
        <w:jc w:val="both"/>
        <w:rPr>
          <w:rFonts w:ascii="Century Gothic" w:hAnsi="Century Gothic"/>
          <w:sz w:val="22"/>
          <w:szCs w:val="22"/>
        </w:rPr>
      </w:pPr>
      <w:r>
        <w:rPr>
          <w:rFonts w:ascii="Century Gothic" w:hAnsi="Century Gothic"/>
          <w:sz w:val="22"/>
          <w:szCs w:val="22"/>
        </w:rPr>
        <w:t>Im Preisblatt geben die Bieter die Höhe des Lieferantenaufschlags an, zu dem sie bereit sind an die betreffenden Anlieferstellen den Kraftstoff zu liefern. Dieser Aufschlag enthält neben der Marge sämtliche Kosten (</w:t>
      </w:r>
      <w:r w:rsidR="00142E81">
        <w:rPr>
          <w:rFonts w:ascii="Century Gothic" w:hAnsi="Century Gothic"/>
          <w:sz w:val="22"/>
          <w:szCs w:val="22"/>
        </w:rPr>
        <w:t>Transportkosten</w:t>
      </w:r>
      <w:r>
        <w:rPr>
          <w:rFonts w:ascii="Century Gothic" w:hAnsi="Century Gothic"/>
          <w:sz w:val="22"/>
          <w:szCs w:val="22"/>
        </w:rPr>
        <w:t>, Lager</w:t>
      </w:r>
      <w:r w:rsidR="00142E81">
        <w:rPr>
          <w:rFonts w:ascii="Century Gothic" w:hAnsi="Century Gothic"/>
          <w:sz w:val="22"/>
          <w:szCs w:val="22"/>
        </w:rPr>
        <w:t>-/Umschlag</w:t>
      </w:r>
      <w:r>
        <w:rPr>
          <w:rFonts w:ascii="Century Gothic" w:hAnsi="Century Gothic"/>
          <w:sz w:val="22"/>
          <w:szCs w:val="22"/>
        </w:rPr>
        <w:t>kosten, Zölle, Maut,</w:t>
      </w:r>
      <w:r w:rsidR="00142E81">
        <w:rPr>
          <w:rFonts w:ascii="Century Gothic" w:hAnsi="Century Gothic"/>
          <w:sz w:val="22"/>
          <w:szCs w:val="22"/>
        </w:rPr>
        <w:t xml:space="preserve"> Personalkosten</w:t>
      </w:r>
      <w:r>
        <w:rPr>
          <w:rFonts w:ascii="Century Gothic" w:hAnsi="Century Gothic"/>
          <w:sz w:val="22"/>
          <w:szCs w:val="22"/>
        </w:rPr>
        <w:t xml:space="preserve"> usw.)</w:t>
      </w:r>
      <w:r w:rsidR="00562273">
        <w:rPr>
          <w:rFonts w:ascii="Century Gothic" w:hAnsi="Century Gothic"/>
          <w:sz w:val="22"/>
          <w:szCs w:val="22"/>
        </w:rPr>
        <w:t>.</w:t>
      </w:r>
    </w:p>
    <w:p w14:paraId="7BAA7623" w14:textId="78E10452" w:rsidR="00BE5671" w:rsidRDefault="00571F5C" w:rsidP="002C6A94">
      <w:pPr>
        <w:pStyle w:val="Listenabsatz"/>
        <w:spacing w:line="360" w:lineRule="auto"/>
        <w:jc w:val="both"/>
        <w:rPr>
          <w:rFonts w:ascii="Century Gothic" w:hAnsi="Century Gothic"/>
          <w:sz w:val="22"/>
          <w:szCs w:val="22"/>
        </w:rPr>
      </w:pPr>
      <w:r>
        <w:rPr>
          <w:rFonts w:ascii="Century Gothic" w:hAnsi="Century Gothic"/>
          <w:sz w:val="22"/>
          <w:szCs w:val="22"/>
        </w:rPr>
        <w:t xml:space="preserve">Der Lieferantenaufschlag </w:t>
      </w:r>
      <w:r w:rsidR="00BE5671">
        <w:rPr>
          <w:rFonts w:ascii="Century Gothic" w:hAnsi="Century Gothic"/>
          <w:sz w:val="22"/>
          <w:szCs w:val="22"/>
        </w:rPr>
        <w:t>kann gem. den Vorgaben aus der Preisgleitklausel (§ 4 der Rahmenvereinbarung) angepasst werden.</w:t>
      </w:r>
    </w:p>
    <w:p w14:paraId="40F364E1" w14:textId="05ED3419" w:rsidR="002B5D07" w:rsidRDefault="00571F5C" w:rsidP="005320C7">
      <w:pPr>
        <w:pStyle w:val="Listenabsatz"/>
        <w:spacing w:line="360" w:lineRule="auto"/>
        <w:jc w:val="both"/>
        <w:rPr>
          <w:rFonts w:ascii="Century Gothic" w:hAnsi="Century Gothic"/>
          <w:sz w:val="22"/>
          <w:szCs w:val="22"/>
        </w:rPr>
      </w:pPr>
      <w:r>
        <w:rPr>
          <w:rFonts w:ascii="Century Gothic" w:hAnsi="Century Gothic"/>
          <w:sz w:val="22"/>
          <w:szCs w:val="22"/>
        </w:rPr>
        <w:t xml:space="preserve"> Die Angaben sind in</w:t>
      </w:r>
      <w:r w:rsidRPr="00571F5C">
        <w:rPr>
          <w:rFonts w:ascii="Century Gothic" w:hAnsi="Century Gothic"/>
          <w:b/>
          <w:sz w:val="22"/>
          <w:szCs w:val="22"/>
        </w:rPr>
        <w:t xml:space="preserve"> Euro je</w:t>
      </w:r>
      <w:r w:rsidR="00590658">
        <w:rPr>
          <w:rFonts w:ascii="Century Gothic" w:hAnsi="Century Gothic"/>
          <w:b/>
          <w:sz w:val="22"/>
          <w:szCs w:val="22"/>
        </w:rPr>
        <w:t xml:space="preserve"> </w:t>
      </w:r>
      <w:r w:rsidR="00497FC8">
        <w:rPr>
          <w:rFonts w:ascii="Century Gothic" w:hAnsi="Century Gothic"/>
          <w:b/>
          <w:sz w:val="22"/>
          <w:szCs w:val="22"/>
        </w:rPr>
        <w:t>100</w:t>
      </w:r>
      <w:r w:rsidRPr="00571F5C">
        <w:rPr>
          <w:rFonts w:ascii="Century Gothic" w:hAnsi="Century Gothic"/>
          <w:b/>
          <w:sz w:val="22"/>
          <w:szCs w:val="22"/>
        </w:rPr>
        <w:t xml:space="preserve"> Liter (ohne </w:t>
      </w:r>
      <w:proofErr w:type="spellStart"/>
      <w:r w:rsidRPr="00571F5C">
        <w:rPr>
          <w:rFonts w:ascii="Century Gothic" w:hAnsi="Century Gothic"/>
          <w:b/>
          <w:sz w:val="22"/>
          <w:szCs w:val="22"/>
        </w:rPr>
        <w:t>USt</w:t>
      </w:r>
      <w:proofErr w:type="spellEnd"/>
      <w:r w:rsidRPr="00571F5C">
        <w:rPr>
          <w:rFonts w:ascii="Century Gothic" w:hAnsi="Century Gothic"/>
          <w:b/>
          <w:sz w:val="22"/>
          <w:szCs w:val="22"/>
        </w:rPr>
        <w:t>.)</w:t>
      </w:r>
      <w:r>
        <w:rPr>
          <w:rFonts w:ascii="Century Gothic" w:hAnsi="Century Gothic"/>
          <w:sz w:val="22"/>
          <w:szCs w:val="22"/>
        </w:rPr>
        <w:t xml:space="preserve"> auszuweisen. </w:t>
      </w:r>
    </w:p>
    <w:p w14:paraId="74C330F2" w14:textId="77777777" w:rsidR="005320C7" w:rsidRPr="005320C7" w:rsidRDefault="005320C7" w:rsidP="005320C7">
      <w:pPr>
        <w:pStyle w:val="Listenabsatz"/>
        <w:spacing w:line="360" w:lineRule="auto"/>
        <w:jc w:val="both"/>
        <w:rPr>
          <w:rFonts w:ascii="Century Gothic" w:hAnsi="Century Gothic"/>
          <w:sz w:val="22"/>
          <w:szCs w:val="22"/>
        </w:rPr>
      </w:pPr>
    </w:p>
    <w:p w14:paraId="2FFFD642" w14:textId="4BE6FB3D" w:rsidR="002B5D07" w:rsidRDefault="00961E00" w:rsidP="002C6A94">
      <w:pPr>
        <w:pStyle w:val="Listenabsatz"/>
        <w:spacing w:line="360" w:lineRule="auto"/>
        <w:jc w:val="both"/>
        <w:rPr>
          <w:rFonts w:ascii="Century Gothic" w:hAnsi="Century Gothic"/>
          <w:sz w:val="22"/>
          <w:szCs w:val="22"/>
        </w:rPr>
      </w:pPr>
      <w:r>
        <w:rPr>
          <w:rFonts w:ascii="Century Gothic" w:hAnsi="Century Gothic"/>
          <w:sz w:val="22"/>
          <w:szCs w:val="22"/>
        </w:rPr>
        <w:t>Vom Bieter auszufüllen:</w:t>
      </w:r>
    </w:p>
    <w:p w14:paraId="79E0E1AE" w14:textId="77777777" w:rsidR="00D06AD9" w:rsidRDefault="00D06AD9" w:rsidP="002C6A94">
      <w:pPr>
        <w:pStyle w:val="Listenabsatz"/>
        <w:spacing w:line="360" w:lineRule="auto"/>
        <w:jc w:val="both"/>
        <w:rPr>
          <w:rFonts w:ascii="Century Gothic" w:hAnsi="Century Gothic"/>
          <w:sz w:val="22"/>
          <w:szCs w:val="22"/>
        </w:rPr>
      </w:pPr>
    </w:p>
    <w:tbl>
      <w:tblPr>
        <w:tblStyle w:val="Tabellenraster"/>
        <w:tblW w:w="0" w:type="auto"/>
        <w:tblInd w:w="720" w:type="dxa"/>
        <w:tblLook w:val="04A0" w:firstRow="1" w:lastRow="0" w:firstColumn="1" w:lastColumn="0" w:noHBand="0" w:noVBand="1"/>
      </w:tblPr>
      <w:tblGrid>
        <w:gridCol w:w="637"/>
        <w:gridCol w:w="6144"/>
        <w:gridCol w:w="1561"/>
      </w:tblGrid>
      <w:tr w:rsidR="006C71E6" w14:paraId="735F5F7A" w14:textId="77777777" w:rsidTr="00FD3BAB">
        <w:trPr>
          <w:trHeight w:val="606"/>
        </w:trPr>
        <w:tc>
          <w:tcPr>
            <w:tcW w:w="637" w:type="dxa"/>
          </w:tcPr>
          <w:p w14:paraId="295D6CB2" w14:textId="399058C8" w:rsidR="006C71E6" w:rsidRDefault="00961E00" w:rsidP="002C6A94">
            <w:pPr>
              <w:pStyle w:val="Listenabsatz"/>
              <w:spacing w:line="360" w:lineRule="auto"/>
              <w:ind w:left="0"/>
              <w:jc w:val="both"/>
              <w:rPr>
                <w:rFonts w:ascii="Century Gothic" w:hAnsi="Century Gothic"/>
                <w:sz w:val="22"/>
                <w:szCs w:val="22"/>
              </w:rPr>
            </w:pPr>
            <w:r>
              <w:rPr>
                <w:rFonts w:ascii="Century Gothic" w:hAnsi="Century Gothic"/>
                <w:sz w:val="22"/>
                <w:szCs w:val="22"/>
              </w:rPr>
              <w:t>Pos.</w:t>
            </w:r>
            <w:r w:rsidR="006C71E6">
              <w:rPr>
                <w:rFonts w:ascii="Century Gothic" w:hAnsi="Century Gothic"/>
                <w:sz w:val="22"/>
                <w:szCs w:val="22"/>
              </w:rPr>
              <w:t xml:space="preserve"> </w:t>
            </w:r>
          </w:p>
        </w:tc>
        <w:tc>
          <w:tcPr>
            <w:tcW w:w="6144" w:type="dxa"/>
          </w:tcPr>
          <w:p w14:paraId="001FAF1A" w14:textId="525BF302" w:rsidR="006C71E6" w:rsidRDefault="00961E00" w:rsidP="006C71E6">
            <w:pPr>
              <w:pStyle w:val="Listenabsatz"/>
              <w:ind w:left="0"/>
              <w:jc w:val="both"/>
              <w:rPr>
                <w:rFonts w:ascii="Century Gothic" w:hAnsi="Century Gothic"/>
                <w:sz w:val="22"/>
                <w:szCs w:val="22"/>
              </w:rPr>
            </w:pPr>
            <w:r>
              <w:rPr>
                <w:rFonts w:ascii="Century Gothic" w:hAnsi="Century Gothic"/>
                <w:sz w:val="22"/>
                <w:szCs w:val="22"/>
              </w:rPr>
              <w:t>Beschreibung</w:t>
            </w:r>
            <w:r w:rsidR="006C71E6">
              <w:rPr>
                <w:rFonts w:ascii="Century Gothic" w:hAnsi="Century Gothic"/>
                <w:sz w:val="22"/>
                <w:szCs w:val="22"/>
              </w:rPr>
              <w:t xml:space="preserve"> </w:t>
            </w:r>
          </w:p>
        </w:tc>
        <w:tc>
          <w:tcPr>
            <w:tcW w:w="1561" w:type="dxa"/>
          </w:tcPr>
          <w:p w14:paraId="5A8D2207" w14:textId="20319AFE" w:rsidR="006C71E6" w:rsidRDefault="00961E00" w:rsidP="002C6A94">
            <w:pPr>
              <w:pStyle w:val="Listenabsatz"/>
              <w:spacing w:line="360" w:lineRule="auto"/>
              <w:ind w:left="0"/>
              <w:jc w:val="both"/>
              <w:rPr>
                <w:rFonts w:ascii="Century Gothic" w:hAnsi="Century Gothic"/>
                <w:sz w:val="22"/>
                <w:szCs w:val="22"/>
              </w:rPr>
            </w:pPr>
            <w:r>
              <w:rPr>
                <w:rFonts w:ascii="Century Gothic" w:hAnsi="Century Gothic"/>
                <w:sz w:val="22"/>
                <w:szCs w:val="22"/>
              </w:rPr>
              <w:t>Preisangabe</w:t>
            </w:r>
          </w:p>
        </w:tc>
      </w:tr>
      <w:tr w:rsidR="006C71E6" w14:paraId="2FB167D6" w14:textId="77777777" w:rsidTr="00FD3BAB">
        <w:tc>
          <w:tcPr>
            <w:tcW w:w="637" w:type="dxa"/>
          </w:tcPr>
          <w:p w14:paraId="2CDEB9FE" w14:textId="5AAC664A" w:rsidR="006C71E6" w:rsidRPr="00FD3BAB" w:rsidRDefault="00122ED0" w:rsidP="00122ED0">
            <w:pPr>
              <w:pStyle w:val="Listenabsatz"/>
              <w:spacing w:line="360" w:lineRule="auto"/>
              <w:ind w:left="0"/>
              <w:jc w:val="both"/>
              <w:rPr>
                <w:rFonts w:ascii="Century Gothic" w:hAnsi="Century Gothic"/>
                <w:b/>
                <w:sz w:val="22"/>
                <w:szCs w:val="22"/>
              </w:rPr>
            </w:pPr>
            <w:r w:rsidRPr="00FD3BAB">
              <w:rPr>
                <w:rFonts w:ascii="Century Gothic" w:hAnsi="Century Gothic"/>
                <w:b/>
                <w:sz w:val="22"/>
                <w:szCs w:val="22"/>
              </w:rPr>
              <w:t>A</w:t>
            </w:r>
          </w:p>
        </w:tc>
        <w:tc>
          <w:tcPr>
            <w:tcW w:w="6144" w:type="dxa"/>
          </w:tcPr>
          <w:p w14:paraId="5EFE6718" w14:textId="089DAA16" w:rsidR="006C71E6" w:rsidRPr="00FD3BAB" w:rsidRDefault="00122ED0" w:rsidP="00050927">
            <w:pPr>
              <w:pStyle w:val="Listenabsatz"/>
              <w:ind w:left="0"/>
              <w:jc w:val="both"/>
              <w:rPr>
                <w:rFonts w:ascii="Century Gothic" w:hAnsi="Century Gothic"/>
                <w:b/>
                <w:sz w:val="22"/>
                <w:szCs w:val="22"/>
              </w:rPr>
            </w:pPr>
            <w:r w:rsidRPr="00FD3BAB">
              <w:rPr>
                <w:rFonts w:ascii="Century Gothic" w:hAnsi="Century Gothic"/>
                <w:b/>
                <w:sz w:val="22"/>
                <w:szCs w:val="22"/>
              </w:rPr>
              <w:t xml:space="preserve">Regelmäßige Lieferung (ca. </w:t>
            </w:r>
            <w:r w:rsidR="009B7A21">
              <w:rPr>
                <w:rFonts w:ascii="Century Gothic" w:hAnsi="Century Gothic"/>
                <w:b/>
                <w:sz w:val="22"/>
                <w:szCs w:val="22"/>
              </w:rPr>
              <w:t>600.000</w:t>
            </w:r>
            <w:r w:rsidRPr="00FD3BAB">
              <w:rPr>
                <w:rFonts w:ascii="Century Gothic" w:hAnsi="Century Gothic"/>
                <w:b/>
                <w:sz w:val="22"/>
                <w:szCs w:val="22"/>
              </w:rPr>
              <w:t xml:space="preserve"> Liter)</w:t>
            </w:r>
          </w:p>
          <w:p w14:paraId="60C5E98B" w14:textId="77777777" w:rsidR="00050927" w:rsidRPr="00FD3BAB" w:rsidRDefault="00050927" w:rsidP="00050927">
            <w:pPr>
              <w:pStyle w:val="Listenabsatz"/>
              <w:ind w:left="0"/>
              <w:jc w:val="both"/>
              <w:rPr>
                <w:rFonts w:ascii="Century Gothic" w:hAnsi="Century Gothic"/>
                <w:b/>
                <w:sz w:val="22"/>
                <w:szCs w:val="22"/>
              </w:rPr>
            </w:pPr>
          </w:p>
          <w:p w14:paraId="239D73EE" w14:textId="77777777" w:rsidR="00050927" w:rsidRPr="00FD3BAB" w:rsidRDefault="00050927" w:rsidP="00050927">
            <w:pPr>
              <w:pStyle w:val="Listenabsatz"/>
              <w:ind w:left="0"/>
              <w:jc w:val="both"/>
              <w:rPr>
                <w:rFonts w:ascii="Century Gothic" w:hAnsi="Century Gothic"/>
                <w:b/>
                <w:sz w:val="22"/>
                <w:szCs w:val="22"/>
              </w:rPr>
            </w:pPr>
          </w:p>
        </w:tc>
        <w:tc>
          <w:tcPr>
            <w:tcW w:w="1561" w:type="dxa"/>
          </w:tcPr>
          <w:p w14:paraId="6A7543A8" w14:textId="77777777" w:rsidR="006C71E6" w:rsidRDefault="006C71E6" w:rsidP="002C6A94">
            <w:pPr>
              <w:pStyle w:val="Listenabsatz"/>
              <w:spacing w:line="360" w:lineRule="auto"/>
              <w:ind w:left="0"/>
              <w:jc w:val="both"/>
              <w:rPr>
                <w:rFonts w:ascii="Century Gothic" w:hAnsi="Century Gothic"/>
                <w:sz w:val="22"/>
                <w:szCs w:val="22"/>
              </w:rPr>
            </w:pPr>
          </w:p>
        </w:tc>
      </w:tr>
      <w:tr w:rsidR="006C71E6" w14:paraId="4F326303" w14:textId="77777777" w:rsidTr="00FD3BAB">
        <w:tc>
          <w:tcPr>
            <w:tcW w:w="637" w:type="dxa"/>
          </w:tcPr>
          <w:p w14:paraId="43E9547C" w14:textId="6E70B148" w:rsidR="006C71E6" w:rsidRPr="00333D4D" w:rsidRDefault="00050927" w:rsidP="00333D4D">
            <w:pPr>
              <w:pStyle w:val="Listenabsatz"/>
              <w:spacing w:line="360" w:lineRule="auto"/>
              <w:ind w:left="0"/>
              <w:jc w:val="both"/>
              <w:rPr>
                <w:rFonts w:ascii="Century Gothic" w:hAnsi="Century Gothic"/>
                <w:sz w:val="22"/>
                <w:szCs w:val="22"/>
              </w:rPr>
            </w:pPr>
            <w:r w:rsidRPr="00333D4D">
              <w:rPr>
                <w:rFonts w:ascii="Century Gothic" w:hAnsi="Century Gothic"/>
                <w:sz w:val="22"/>
                <w:szCs w:val="22"/>
              </w:rPr>
              <w:t>1</w:t>
            </w:r>
          </w:p>
        </w:tc>
        <w:tc>
          <w:tcPr>
            <w:tcW w:w="6144" w:type="dxa"/>
          </w:tcPr>
          <w:p w14:paraId="46884761" w14:textId="228ECF54" w:rsidR="00333D4D" w:rsidRPr="00333D4D" w:rsidRDefault="00333D4D" w:rsidP="002C6A94">
            <w:pPr>
              <w:pStyle w:val="Listenabsatz"/>
              <w:spacing w:line="360" w:lineRule="auto"/>
              <w:ind w:left="0"/>
              <w:jc w:val="both"/>
              <w:rPr>
                <w:rFonts w:ascii="Century Gothic" w:hAnsi="Century Gothic"/>
                <w:sz w:val="22"/>
                <w:szCs w:val="22"/>
              </w:rPr>
            </w:pPr>
            <w:r w:rsidRPr="00333D4D">
              <w:rPr>
                <w:rFonts w:ascii="Century Gothic" w:hAnsi="Century Gothic"/>
                <w:sz w:val="22"/>
                <w:szCs w:val="22"/>
              </w:rPr>
              <w:t xml:space="preserve">Basiswert Diesel </w:t>
            </w:r>
            <w:r w:rsidR="00692BFE">
              <w:rPr>
                <w:rFonts w:ascii="Century Gothic" w:hAnsi="Century Gothic"/>
                <w:sz w:val="22"/>
                <w:szCs w:val="22"/>
              </w:rPr>
              <w:t xml:space="preserve">je </w:t>
            </w:r>
            <w:r w:rsidR="00000F92">
              <w:rPr>
                <w:rFonts w:ascii="Century Gothic" w:hAnsi="Century Gothic"/>
                <w:sz w:val="22"/>
                <w:szCs w:val="22"/>
              </w:rPr>
              <w:t xml:space="preserve">100 </w:t>
            </w:r>
            <w:r w:rsidR="00692BFE">
              <w:rPr>
                <w:rFonts w:ascii="Century Gothic" w:hAnsi="Century Gothic"/>
                <w:sz w:val="22"/>
                <w:szCs w:val="22"/>
              </w:rPr>
              <w:t xml:space="preserve">Liter </w:t>
            </w:r>
          </w:p>
          <w:p w14:paraId="5F6CF3EC" w14:textId="7F6F152D" w:rsidR="00050927" w:rsidRPr="00333D4D" w:rsidRDefault="00333D4D" w:rsidP="002C6A94">
            <w:pPr>
              <w:pStyle w:val="Listenabsatz"/>
              <w:spacing w:line="360" w:lineRule="auto"/>
              <w:ind w:left="0"/>
              <w:jc w:val="both"/>
              <w:rPr>
                <w:rFonts w:ascii="Century Gothic" w:hAnsi="Century Gothic"/>
                <w:sz w:val="22"/>
                <w:szCs w:val="22"/>
              </w:rPr>
            </w:pPr>
            <w:r w:rsidRPr="00333D4D">
              <w:rPr>
                <w:rFonts w:ascii="Century Gothic" w:hAnsi="Century Gothic"/>
                <w:sz w:val="22"/>
                <w:szCs w:val="22"/>
              </w:rPr>
              <w:t xml:space="preserve">Wochendurchschnittspreis der Lieferwoche (gemäß Argus O.M.R: Diesel </w:t>
            </w:r>
            <w:r w:rsidR="008769EC">
              <w:rPr>
                <w:rFonts w:ascii="Century Gothic" w:hAnsi="Century Gothic"/>
                <w:sz w:val="22"/>
                <w:szCs w:val="22"/>
              </w:rPr>
              <w:t xml:space="preserve">Kölner Bucht </w:t>
            </w:r>
            <w:r w:rsidRPr="00333D4D">
              <w:rPr>
                <w:rFonts w:ascii="Century Gothic" w:hAnsi="Century Gothic"/>
                <w:sz w:val="22"/>
                <w:szCs w:val="22"/>
              </w:rPr>
              <w:t xml:space="preserve">–Mean-, Diesel 10 ppm) </w:t>
            </w:r>
            <w:r w:rsidR="00050927" w:rsidRPr="00333D4D">
              <w:rPr>
                <w:rFonts w:ascii="Century Gothic" w:hAnsi="Century Gothic"/>
                <w:sz w:val="22"/>
                <w:szCs w:val="22"/>
              </w:rPr>
              <w:t xml:space="preserve"> </w:t>
            </w:r>
          </w:p>
        </w:tc>
        <w:tc>
          <w:tcPr>
            <w:tcW w:w="1561" w:type="dxa"/>
          </w:tcPr>
          <w:p w14:paraId="71D68ED5" w14:textId="1BE29BA3" w:rsidR="006C71E6" w:rsidRDefault="00333D4D" w:rsidP="002C6A94">
            <w:pPr>
              <w:pStyle w:val="Listenabsatz"/>
              <w:spacing w:line="360" w:lineRule="auto"/>
              <w:ind w:left="0"/>
              <w:jc w:val="both"/>
              <w:rPr>
                <w:rFonts w:ascii="Century Gothic" w:hAnsi="Century Gothic"/>
                <w:sz w:val="22"/>
                <w:szCs w:val="22"/>
              </w:rPr>
            </w:pPr>
            <w:r>
              <w:rPr>
                <w:rFonts w:ascii="Century Gothic" w:hAnsi="Century Gothic"/>
                <w:sz w:val="22"/>
                <w:szCs w:val="22"/>
              </w:rPr>
              <w:t>variabel</w:t>
            </w:r>
          </w:p>
        </w:tc>
      </w:tr>
      <w:tr w:rsidR="006C71E6" w14:paraId="02C81E00" w14:textId="77777777" w:rsidTr="00FD3BAB">
        <w:tc>
          <w:tcPr>
            <w:tcW w:w="637" w:type="dxa"/>
          </w:tcPr>
          <w:p w14:paraId="5B0D37A4" w14:textId="3C2053F8" w:rsidR="006C71E6" w:rsidRPr="00333D4D" w:rsidRDefault="00000F92" w:rsidP="002C6A94">
            <w:pPr>
              <w:pStyle w:val="Listenabsatz"/>
              <w:spacing w:line="360" w:lineRule="auto"/>
              <w:ind w:left="0"/>
              <w:jc w:val="both"/>
              <w:rPr>
                <w:rFonts w:ascii="Century Gothic" w:hAnsi="Century Gothic"/>
                <w:sz w:val="22"/>
                <w:szCs w:val="22"/>
              </w:rPr>
            </w:pPr>
            <w:r>
              <w:rPr>
                <w:rFonts w:ascii="Century Gothic" w:hAnsi="Century Gothic"/>
                <w:sz w:val="22"/>
                <w:szCs w:val="22"/>
              </w:rPr>
              <w:t>2</w:t>
            </w:r>
          </w:p>
        </w:tc>
        <w:tc>
          <w:tcPr>
            <w:tcW w:w="6144" w:type="dxa"/>
          </w:tcPr>
          <w:p w14:paraId="2EE60E3B" w14:textId="5309641D" w:rsidR="00333D4D" w:rsidRPr="00333D4D" w:rsidRDefault="001F2113" w:rsidP="002C6A94">
            <w:pPr>
              <w:pStyle w:val="Listenabsatz"/>
              <w:spacing w:line="360" w:lineRule="auto"/>
              <w:ind w:left="0"/>
              <w:jc w:val="both"/>
              <w:rPr>
                <w:rFonts w:ascii="Century Gothic" w:hAnsi="Century Gothic"/>
                <w:sz w:val="22"/>
                <w:szCs w:val="22"/>
              </w:rPr>
            </w:pPr>
            <w:r>
              <w:rPr>
                <w:rFonts w:ascii="Century Gothic" w:hAnsi="Century Gothic"/>
                <w:sz w:val="22"/>
                <w:szCs w:val="22"/>
              </w:rPr>
              <w:t>Lieferantenaufschlag</w:t>
            </w:r>
            <w:r w:rsidR="00692BFE">
              <w:rPr>
                <w:rFonts w:ascii="Century Gothic" w:hAnsi="Century Gothic"/>
                <w:sz w:val="22"/>
                <w:szCs w:val="22"/>
              </w:rPr>
              <w:t xml:space="preserve"> in Euro je 1</w:t>
            </w:r>
            <w:r w:rsidR="00000F92">
              <w:rPr>
                <w:rFonts w:ascii="Century Gothic" w:hAnsi="Century Gothic"/>
                <w:sz w:val="22"/>
                <w:szCs w:val="22"/>
              </w:rPr>
              <w:t>00</w:t>
            </w:r>
            <w:r w:rsidR="00692BFE">
              <w:rPr>
                <w:rFonts w:ascii="Century Gothic" w:hAnsi="Century Gothic"/>
                <w:sz w:val="22"/>
                <w:szCs w:val="22"/>
              </w:rPr>
              <w:t xml:space="preserve"> Liter</w:t>
            </w:r>
          </w:p>
          <w:p w14:paraId="251C6858" w14:textId="7C2D82BD" w:rsidR="007A4EA3" w:rsidRPr="00333D4D" w:rsidRDefault="00333D4D" w:rsidP="002C6A94">
            <w:pPr>
              <w:pStyle w:val="Listenabsatz"/>
              <w:spacing w:line="360" w:lineRule="auto"/>
              <w:ind w:left="0"/>
              <w:jc w:val="both"/>
              <w:rPr>
                <w:rFonts w:ascii="Century Gothic" w:hAnsi="Century Gothic"/>
                <w:sz w:val="22"/>
                <w:szCs w:val="22"/>
              </w:rPr>
            </w:pPr>
            <w:proofErr w:type="gramStart"/>
            <w:r w:rsidRPr="00333D4D">
              <w:rPr>
                <w:rFonts w:ascii="Century Gothic" w:hAnsi="Century Gothic"/>
                <w:sz w:val="22"/>
                <w:szCs w:val="22"/>
              </w:rPr>
              <w:t>Enthält</w:t>
            </w:r>
            <w:proofErr w:type="gramEnd"/>
            <w:r w:rsidR="00CD3BF7">
              <w:rPr>
                <w:rFonts w:ascii="Century Gothic" w:hAnsi="Century Gothic"/>
                <w:sz w:val="22"/>
                <w:szCs w:val="22"/>
              </w:rPr>
              <w:t xml:space="preserve"> </w:t>
            </w:r>
            <w:r w:rsidRPr="00333D4D">
              <w:rPr>
                <w:rFonts w:ascii="Century Gothic" w:hAnsi="Century Gothic"/>
                <w:sz w:val="22"/>
                <w:szCs w:val="22"/>
              </w:rPr>
              <w:t xml:space="preserve">neben der Marge alle Kosten des Auftragnehmers wie z.B. </w:t>
            </w:r>
            <w:r w:rsidR="000C1444" w:rsidRPr="008729B6">
              <w:rPr>
                <w:rFonts w:ascii="Century Gothic" w:hAnsi="Century Gothic"/>
                <w:sz w:val="22"/>
                <w:szCs w:val="22"/>
              </w:rPr>
              <w:t>Transportkosten</w:t>
            </w:r>
            <w:r w:rsidR="00BF4F25" w:rsidRPr="008729B6">
              <w:rPr>
                <w:rFonts w:ascii="Century Gothic" w:hAnsi="Century Gothic"/>
                <w:sz w:val="22"/>
                <w:szCs w:val="22"/>
              </w:rPr>
              <w:t xml:space="preserve"> (s. </w:t>
            </w:r>
            <w:r w:rsidR="008729B6" w:rsidRPr="008729B6">
              <w:rPr>
                <w:rFonts w:ascii="Century Gothic" w:hAnsi="Century Gothic"/>
                <w:sz w:val="22"/>
                <w:szCs w:val="22"/>
              </w:rPr>
              <w:t>o</w:t>
            </w:r>
            <w:r w:rsidR="008729B6">
              <w:rPr>
                <w:rFonts w:ascii="Century Gothic" w:hAnsi="Century Gothic"/>
                <w:sz w:val="22"/>
                <w:szCs w:val="22"/>
              </w:rPr>
              <w:t>.</w:t>
            </w:r>
            <w:r w:rsidR="00BF4F25" w:rsidRPr="008729B6">
              <w:rPr>
                <w:rFonts w:ascii="Century Gothic" w:hAnsi="Century Gothic"/>
                <w:sz w:val="22"/>
                <w:szCs w:val="22"/>
              </w:rPr>
              <w:t>)</w:t>
            </w:r>
            <w:r w:rsidRPr="00333D4D">
              <w:rPr>
                <w:rFonts w:ascii="Century Gothic" w:hAnsi="Century Gothic"/>
                <w:sz w:val="22"/>
                <w:szCs w:val="22"/>
              </w:rPr>
              <w:t xml:space="preserve">, Maut, Handling usw. </w:t>
            </w:r>
            <w:r w:rsidR="00050927" w:rsidRPr="00333D4D">
              <w:rPr>
                <w:rFonts w:ascii="Century Gothic" w:hAnsi="Century Gothic"/>
                <w:sz w:val="22"/>
                <w:szCs w:val="22"/>
              </w:rPr>
              <w:t xml:space="preserve"> </w:t>
            </w:r>
          </w:p>
        </w:tc>
        <w:tc>
          <w:tcPr>
            <w:tcW w:w="1561" w:type="dxa"/>
          </w:tcPr>
          <w:p w14:paraId="4DDBC2AC" w14:textId="50EABBEF" w:rsidR="006C71E6" w:rsidRDefault="00F16738" w:rsidP="002C6A94">
            <w:pPr>
              <w:pStyle w:val="Listenabsatz"/>
              <w:spacing w:line="360" w:lineRule="auto"/>
              <w:ind w:left="0"/>
              <w:jc w:val="both"/>
              <w:rPr>
                <w:rFonts w:ascii="Century Gothic" w:hAnsi="Century Gothic"/>
                <w:sz w:val="22"/>
                <w:szCs w:val="22"/>
              </w:rPr>
            </w:pPr>
            <w:r>
              <w:rPr>
                <w:rFonts w:ascii="Century Gothic" w:hAnsi="Century Gothic"/>
                <w:sz w:val="22"/>
                <w:szCs w:val="22"/>
              </w:rPr>
              <w:fldChar w:fldCharType="begin">
                <w:ffData>
                  <w:name w:val="Text2"/>
                  <w:enabled/>
                  <w:calcOnExit w:val="0"/>
                  <w:textInput/>
                </w:ffData>
              </w:fldChar>
            </w:r>
            <w:bookmarkStart w:id="0" w:name="Text2"/>
            <w:r>
              <w:rPr>
                <w:rFonts w:ascii="Century Gothic" w:hAnsi="Century Gothic"/>
                <w:sz w:val="22"/>
                <w:szCs w:val="22"/>
              </w:rPr>
              <w:instrText xml:space="preserve"> FORMTEXT </w:instrText>
            </w:r>
            <w:r>
              <w:rPr>
                <w:rFonts w:ascii="Century Gothic" w:hAnsi="Century Gothic"/>
                <w:sz w:val="22"/>
                <w:szCs w:val="22"/>
              </w:rPr>
            </w:r>
            <w:r>
              <w:rPr>
                <w:rFonts w:ascii="Century Gothic" w:hAnsi="Century Gothic"/>
                <w:sz w:val="22"/>
                <w:szCs w:val="22"/>
              </w:rPr>
              <w:fldChar w:fldCharType="separate"/>
            </w:r>
            <w:r>
              <w:rPr>
                <w:rFonts w:ascii="Century Gothic" w:hAnsi="Century Gothic"/>
                <w:noProof/>
                <w:sz w:val="22"/>
                <w:szCs w:val="22"/>
              </w:rPr>
              <w:t> </w:t>
            </w:r>
            <w:r>
              <w:rPr>
                <w:rFonts w:ascii="Century Gothic" w:hAnsi="Century Gothic"/>
                <w:noProof/>
                <w:sz w:val="22"/>
                <w:szCs w:val="22"/>
              </w:rPr>
              <w:t> </w:t>
            </w:r>
            <w:r>
              <w:rPr>
                <w:rFonts w:ascii="Century Gothic" w:hAnsi="Century Gothic"/>
                <w:noProof/>
                <w:sz w:val="22"/>
                <w:szCs w:val="22"/>
              </w:rPr>
              <w:t> </w:t>
            </w:r>
            <w:r>
              <w:rPr>
                <w:rFonts w:ascii="Century Gothic" w:hAnsi="Century Gothic"/>
                <w:noProof/>
                <w:sz w:val="22"/>
                <w:szCs w:val="22"/>
              </w:rPr>
              <w:t> </w:t>
            </w:r>
            <w:r>
              <w:rPr>
                <w:rFonts w:ascii="Century Gothic" w:hAnsi="Century Gothic"/>
                <w:noProof/>
                <w:sz w:val="22"/>
                <w:szCs w:val="22"/>
              </w:rPr>
              <w:t> </w:t>
            </w:r>
            <w:r>
              <w:rPr>
                <w:rFonts w:ascii="Century Gothic" w:hAnsi="Century Gothic"/>
                <w:sz w:val="22"/>
                <w:szCs w:val="22"/>
              </w:rPr>
              <w:fldChar w:fldCharType="end"/>
            </w:r>
            <w:bookmarkEnd w:id="0"/>
          </w:p>
        </w:tc>
      </w:tr>
    </w:tbl>
    <w:p w14:paraId="3A44BD0C" w14:textId="16AC5FBA" w:rsidR="006C71E6" w:rsidRDefault="006C71E6" w:rsidP="002C6A94">
      <w:pPr>
        <w:pStyle w:val="Listenabsatz"/>
        <w:spacing w:line="360" w:lineRule="auto"/>
        <w:jc w:val="both"/>
        <w:rPr>
          <w:rFonts w:ascii="Century Gothic" w:hAnsi="Century Gothic"/>
          <w:sz w:val="20"/>
          <w:szCs w:val="22"/>
        </w:rPr>
      </w:pPr>
    </w:p>
    <w:p w14:paraId="032EC43E" w14:textId="77777777" w:rsidR="007336C2" w:rsidRDefault="007336C2" w:rsidP="002C6A94">
      <w:pPr>
        <w:pStyle w:val="Listenabsatz"/>
        <w:spacing w:line="360" w:lineRule="auto"/>
        <w:jc w:val="both"/>
        <w:rPr>
          <w:rFonts w:ascii="Century Gothic" w:hAnsi="Century Gothic"/>
          <w:sz w:val="20"/>
          <w:szCs w:val="22"/>
        </w:rPr>
      </w:pPr>
    </w:p>
    <w:p w14:paraId="3361FF68" w14:textId="6DF35E32" w:rsidR="007B4F29" w:rsidRPr="00B70A49" w:rsidRDefault="00B70A49" w:rsidP="002C6A94">
      <w:pPr>
        <w:pStyle w:val="Listenabsatz"/>
        <w:spacing w:line="360" w:lineRule="auto"/>
        <w:jc w:val="both"/>
        <w:rPr>
          <w:rFonts w:ascii="Century Gothic" w:hAnsi="Century Gothic"/>
          <w:b/>
          <w:bCs/>
          <w:sz w:val="22"/>
          <w:szCs w:val="22"/>
        </w:rPr>
      </w:pPr>
      <w:r w:rsidRPr="004C7675">
        <w:rPr>
          <w:rFonts w:ascii="Century Gothic" w:hAnsi="Century Gothic"/>
          <w:b/>
          <w:bCs/>
          <w:sz w:val="22"/>
          <w:szCs w:val="22"/>
        </w:rPr>
        <w:t>Skonto</w:t>
      </w:r>
      <w:r w:rsidR="00B96126" w:rsidRPr="004C7675">
        <w:rPr>
          <w:rFonts w:ascii="Century Gothic" w:hAnsi="Century Gothic"/>
          <w:b/>
          <w:bCs/>
          <w:sz w:val="22"/>
          <w:szCs w:val="22"/>
        </w:rPr>
        <w:t xml:space="preserve"> </w:t>
      </w:r>
      <w:r w:rsidR="00B96126" w:rsidRPr="004C7675">
        <w:rPr>
          <w:rFonts w:ascii="Century Gothic" w:hAnsi="Century Gothic"/>
          <w:sz w:val="22"/>
          <w:szCs w:val="22"/>
        </w:rPr>
        <w:fldChar w:fldCharType="begin">
          <w:ffData>
            <w:name w:val="Text2"/>
            <w:enabled/>
            <w:calcOnExit w:val="0"/>
            <w:textInput/>
          </w:ffData>
        </w:fldChar>
      </w:r>
      <w:r w:rsidR="00B96126" w:rsidRPr="004C7675">
        <w:rPr>
          <w:rFonts w:ascii="Century Gothic" w:hAnsi="Century Gothic"/>
          <w:sz w:val="22"/>
          <w:szCs w:val="22"/>
        </w:rPr>
        <w:instrText xml:space="preserve"> FORMTEXT </w:instrText>
      </w:r>
      <w:r w:rsidR="00B96126" w:rsidRPr="004C7675">
        <w:rPr>
          <w:rFonts w:ascii="Century Gothic" w:hAnsi="Century Gothic"/>
          <w:sz w:val="22"/>
          <w:szCs w:val="22"/>
        </w:rPr>
      </w:r>
      <w:r w:rsidR="00B96126" w:rsidRPr="004C7675">
        <w:rPr>
          <w:rFonts w:ascii="Century Gothic" w:hAnsi="Century Gothic"/>
          <w:sz w:val="22"/>
          <w:szCs w:val="22"/>
        </w:rPr>
        <w:fldChar w:fldCharType="separate"/>
      </w:r>
      <w:r w:rsidR="00B96126" w:rsidRPr="004C7675">
        <w:rPr>
          <w:rFonts w:ascii="Century Gothic" w:hAnsi="Century Gothic"/>
          <w:noProof/>
          <w:sz w:val="22"/>
          <w:szCs w:val="22"/>
        </w:rPr>
        <w:t> </w:t>
      </w:r>
      <w:r w:rsidR="00B96126" w:rsidRPr="004C7675">
        <w:rPr>
          <w:rFonts w:ascii="Century Gothic" w:hAnsi="Century Gothic"/>
          <w:noProof/>
          <w:sz w:val="22"/>
          <w:szCs w:val="22"/>
        </w:rPr>
        <w:t> </w:t>
      </w:r>
      <w:r w:rsidR="00B96126" w:rsidRPr="004C7675">
        <w:rPr>
          <w:rFonts w:ascii="Century Gothic" w:hAnsi="Century Gothic"/>
          <w:noProof/>
          <w:sz w:val="22"/>
          <w:szCs w:val="22"/>
        </w:rPr>
        <w:t> </w:t>
      </w:r>
      <w:r w:rsidR="00B96126" w:rsidRPr="004C7675">
        <w:rPr>
          <w:rFonts w:ascii="Century Gothic" w:hAnsi="Century Gothic"/>
          <w:noProof/>
          <w:sz w:val="22"/>
          <w:szCs w:val="22"/>
        </w:rPr>
        <w:t> </w:t>
      </w:r>
      <w:r w:rsidR="00B96126" w:rsidRPr="004C7675">
        <w:rPr>
          <w:rFonts w:ascii="Century Gothic" w:hAnsi="Century Gothic"/>
          <w:noProof/>
          <w:sz w:val="22"/>
          <w:szCs w:val="22"/>
        </w:rPr>
        <w:t> </w:t>
      </w:r>
      <w:r w:rsidR="00B96126" w:rsidRPr="004C7675">
        <w:rPr>
          <w:rFonts w:ascii="Century Gothic" w:hAnsi="Century Gothic"/>
          <w:sz w:val="22"/>
          <w:szCs w:val="22"/>
        </w:rPr>
        <w:fldChar w:fldCharType="end"/>
      </w:r>
      <w:r w:rsidRPr="004C7675">
        <w:rPr>
          <w:rFonts w:ascii="Century Gothic" w:hAnsi="Century Gothic"/>
          <w:b/>
          <w:bCs/>
          <w:sz w:val="22"/>
          <w:szCs w:val="22"/>
        </w:rPr>
        <w:t xml:space="preserve"> %</w:t>
      </w:r>
      <w:r w:rsidRPr="004C7675">
        <w:rPr>
          <w:rFonts w:ascii="Century Gothic" w:hAnsi="Century Gothic"/>
          <w:b/>
          <w:bCs/>
          <w:color w:val="FF0000"/>
          <w:sz w:val="22"/>
          <w:szCs w:val="22"/>
        </w:rPr>
        <w:t xml:space="preserve"> </w:t>
      </w:r>
      <w:r w:rsidRPr="004C7675">
        <w:rPr>
          <w:rFonts w:ascii="Century Gothic" w:hAnsi="Century Gothic"/>
          <w:b/>
          <w:bCs/>
          <w:sz w:val="22"/>
          <w:szCs w:val="22"/>
        </w:rPr>
        <w:t>bei Zahlung innerhalb von 14 Tagen.</w:t>
      </w:r>
      <w:r w:rsidR="00BF4F25">
        <w:rPr>
          <w:rFonts w:ascii="Century Gothic" w:hAnsi="Century Gothic"/>
          <w:b/>
          <w:bCs/>
          <w:sz w:val="22"/>
          <w:szCs w:val="22"/>
        </w:rPr>
        <w:t xml:space="preserve"> </w:t>
      </w:r>
    </w:p>
    <w:p w14:paraId="048C6398" w14:textId="77777777" w:rsidR="00B70A49" w:rsidRPr="00856EDC" w:rsidRDefault="00B70A49" w:rsidP="002C6A94">
      <w:pPr>
        <w:pStyle w:val="Listenabsatz"/>
        <w:spacing w:line="360" w:lineRule="auto"/>
        <w:jc w:val="both"/>
        <w:rPr>
          <w:rFonts w:ascii="Century Gothic" w:hAnsi="Century Gothic"/>
          <w:sz w:val="22"/>
          <w:szCs w:val="22"/>
        </w:rPr>
      </w:pPr>
    </w:p>
    <w:p w14:paraId="642F12A5" w14:textId="15DFCF70" w:rsidR="007A4EA3" w:rsidRPr="00856EDC" w:rsidRDefault="00036752" w:rsidP="002C6A94">
      <w:pPr>
        <w:pStyle w:val="Listenabsatz"/>
        <w:spacing w:line="360" w:lineRule="auto"/>
        <w:jc w:val="both"/>
        <w:rPr>
          <w:rFonts w:ascii="Century Gothic" w:hAnsi="Century Gothic"/>
          <w:b/>
          <w:sz w:val="22"/>
          <w:szCs w:val="22"/>
        </w:rPr>
      </w:pPr>
      <w:r w:rsidRPr="00856EDC">
        <w:rPr>
          <w:rFonts w:ascii="Century Gothic" w:hAnsi="Century Gothic"/>
          <w:b/>
          <w:sz w:val="22"/>
          <w:szCs w:val="22"/>
        </w:rPr>
        <w:t xml:space="preserve">Nebenangebote </w:t>
      </w:r>
    </w:p>
    <w:p w14:paraId="4625B156" w14:textId="40C5FED7" w:rsidR="00036752" w:rsidRPr="00856EDC" w:rsidRDefault="00036752" w:rsidP="002C6A94">
      <w:pPr>
        <w:pStyle w:val="Listenabsatz"/>
        <w:spacing w:line="360" w:lineRule="auto"/>
        <w:jc w:val="both"/>
        <w:rPr>
          <w:rFonts w:ascii="Century Gothic" w:hAnsi="Century Gothic"/>
          <w:sz w:val="22"/>
          <w:szCs w:val="22"/>
        </w:rPr>
      </w:pPr>
      <w:r w:rsidRPr="00856EDC">
        <w:rPr>
          <w:rFonts w:ascii="Century Gothic" w:hAnsi="Century Gothic"/>
          <w:sz w:val="22"/>
          <w:szCs w:val="22"/>
        </w:rPr>
        <w:t xml:space="preserve">Nebenangebote sind nicht zugelassen. </w:t>
      </w:r>
    </w:p>
    <w:p w14:paraId="06CE61D7" w14:textId="368C1F84" w:rsidR="00036752" w:rsidRPr="00856EDC" w:rsidRDefault="00036752" w:rsidP="002C6A94">
      <w:pPr>
        <w:pStyle w:val="Listenabsatz"/>
        <w:spacing w:line="360" w:lineRule="auto"/>
        <w:jc w:val="both"/>
        <w:rPr>
          <w:rFonts w:ascii="Century Gothic" w:hAnsi="Century Gothic"/>
          <w:sz w:val="22"/>
          <w:szCs w:val="22"/>
        </w:rPr>
      </w:pPr>
    </w:p>
    <w:p w14:paraId="38A1DD73" w14:textId="7F15BD51" w:rsidR="00036752" w:rsidRPr="00856EDC" w:rsidRDefault="00036752" w:rsidP="002C6A94">
      <w:pPr>
        <w:pStyle w:val="Listenabsatz"/>
        <w:spacing w:line="360" w:lineRule="auto"/>
        <w:jc w:val="both"/>
        <w:rPr>
          <w:rFonts w:ascii="Century Gothic" w:hAnsi="Century Gothic"/>
          <w:b/>
          <w:sz w:val="22"/>
          <w:szCs w:val="22"/>
        </w:rPr>
      </w:pPr>
      <w:r w:rsidRPr="00856EDC">
        <w:rPr>
          <w:rFonts w:ascii="Century Gothic" w:hAnsi="Century Gothic"/>
          <w:b/>
          <w:sz w:val="22"/>
          <w:szCs w:val="22"/>
        </w:rPr>
        <w:t>Zuschlag</w:t>
      </w:r>
      <w:r w:rsidR="00CF1D5A">
        <w:rPr>
          <w:rFonts w:ascii="Century Gothic" w:hAnsi="Century Gothic"/>
          <w:b/>
          <w:sz w:val="22"/>
          <w:szCs w:val="22"/>
        </w:rPr>
        <w:t>:</w:t>
      </w:r>
    </w:p>
    <w:p w14:paraId="23956627" w14:textId="4158D7DC" w:rsidR="00CF1D5A" w:rsidRPr="009D72BD" w:rsidRDefault="00CF1D5A" w:rsidP="009D72BD">
      <w:pPr>
        <w:pStyle w:val="Listenabsatz"/>
        <w:pBdr>
          <w:bottom w:val="single" w:sz="12" w:space="1" w:color="auto"/>
        </w:pBdr>
        <w:spacing w:line="360" w:lineRule="auto"/>
        <w:jc w:val="both"/>
        <w:rPr>
          <w:rFonts w:ascii="Century Gothic" w:hAnsi="Century Gothic"/>
          <w:sz w:val="22"/>
          <w:szCs w:val="22"/>
        </w:rPr>
      </w:pPr>
      <w:r>
        <w:rPr>
          <w:rFonts w:ascii="Century Gothic" w:hAnsi="Century Gothic"/>
          <w:sz w:val="22"/>
          <w:szCs w:val="22"/>
        </w:rPr>
        <w:t>Den Zuschlag erhält das Angebot mit dem niedrigsten Lieferantenaufschlag</w:t>
      </w:r>
      <w:r w:rsidRPr="009D72BD">
        <w:rPr>
          <w:rFonts w:ascii="Century Gothic" w:hAnsi="Century Gothic"/>
          <w:sz w:val="22"/>
          <w:szCs w:val="22"/>
        </w:rPr>
        <w:t xml:space="preserve"> in Euro je 100 Liter</w:t>
      </w:r>
      <w:r w:rsidR="009D72BD">
        <w:rPr>
          <w:rFonts w:ascii="Century Gothic" w:hAnsi="Century Gothic"/>
          <w:sz w:val="22"/>
          <w:szCs w:val="22"/>
        </w:rPr>
        <w:t xml:space="preserve">. Skonto wird </w:t>
      </w:r>
      <w:r w:rsidRPr="009D72BD">
        <w:rPr>
          <w:rFonts w:ascii="Century Gothic" w:hAnsi="Century Gothic"/>
          <w:sz w:val="22"/>
          <w:szCs w:val="22"/>
        </w:rPr>
        <w:t>nach den Vorgaben des Preisblattes</w:t>
      </w:r>
      <w:r w:rsidR="009D72BD">
        <w:rPr>
          <w:rFonts w:ascii="Century Gothic" w:hAnsi="Century Gothic"/>
          <w:sz w:val="22"/>
          <w:szCs w:val="22"/>
        </w:rPr>
        <w:t xml:space="preserve"> berücksichtigt</w:t>
      </w:r>
      <w:r w:rsidRPr="009D72BD">
        <w:rPr>
          <w:rFonts w:ascii="Century Gothic" w:hAnsi="Century Gothic"/>
          <w:sz w:val="22"/>
          <w:szCs w:val="22"/>
        </w:rPr>
        <w:t>.</w:t>
      </w:r>
    </w:p>
    <w:p w14:paraId="0B77BA14" w14:textId="77777777" w:rsidR="00CF1D5A" w:rsidRDefault="00CF1D5A" w:rsidP="00CF1D5A">
      <w:pPr>
        <w:pStyle w:val="Listenabsatz"/>
        <w:pBdr>
          <w:bottom w:val="single" w:sz="12" w:space="1" w:color="auto"/>
        </w:pBdr>
        <w:spacing w:line="360" w:lineRule="auto"/>
        <w:jc w:val="both"/>
        <w:rPr>
          <w:rFonts w:ascii="Century Gothic" w:hAnsi="Century Gothic"/>
          <w:sz w:val="22"/>
          <w:szCs w:val="22"/>
        </w:rPr>
      </w:pPr>
    </w:p>
    <w:p w14:paraId="440878A1" w14:textId="7AEDF98B" w:rsidR="00CF1D5A" w:rsidRDefault="00CF1D5A" w:rsidP="00CF1D5A">
      <w:pPr>
        <w:pStyle w:val="Listenabsatz"/>
        <w:pBdr>
          <w:bottom w:val="single" w:sz="12" w:space="1" w:color="auto"/>
        </w:pBdr>
        <w:spacing w:line="360" w:lineRule="auto"/>
        <w:jc w:val="both"/>
        <w:rPr>
          <w:rFonts w:ascii="Century Gothic" w:hAnsi="Century Gothic"/>
          <w:sz w:val="22"/>
          <w:szCs w:val="22"/>
        </w:rPr>
      </w:pPr>
      <w:r>
        <w:rPr>
          <w:rFonts w:ascii="Century Gothic" w:hAnsi="Century Gothic"/>
          <w:sz w:val="22"/>
          <w:szCs w:val="22"/>
        </w:rPr>
        <w:t>Bei gleicher Wertungssumme</w:t>
      </w:r>
      <w:r w:rsidR="00F16738">
        <w:rPr>
          <w:rFonts w:ascii="Century Gothic" w:hAnsi="Century Gothic"/>
          <w:sz w:val="22"/>
          <w:szCs w:val="22"/>
        </w:rPr>
        <w:t xml:space="preserve"> unter </w:t>
      </w:r>
      <w:r w:rsidR="00F16738" w:rsidRPr="008729B6">
        <w:rPr>
          <w:rFonts w:ascii="Century Gothic" w:hAnsi="Century Gothic"/>
          <w:i/>
          <w:iCs/>
          <w:sz w:val="22"/>
          <w:szCs w:val="22"/>
        </w:rPr>
        <w:t>Berücksichtigung von Skonto</w:t>
      </w:r>
      <w:r>
        <w:rPr>
          <w:rFonts w:ascii="Century Gothic" w:hAnsi="Century Gothic"/>
          <w:sz w:val="22"/>
          <w:szCs w:val="22"/>
        </w:rPr>
        <w:t xml:space="preserve"> entscheidet das Los.  </w:t>
      </w:r>
    </w:p>
    <w:p w14:paraId="2FD7FA89" w14:textId="77777777" w:rsidR="001D109C" w:rsidRDefault="001D109C" w:rsidP="002C6A94">
      <w:pPr>
        <w:pStyle w:val="Listenabsatz"/>
        <w:pBdr>
          <w:bottom w:val="single" w:sz="12" w:space="1" w:color="auto"/>
        </w:pBdr>
        <w:spacing w:line="360" w:lineRule="auto"/>
        <w:jc w:val="both"/>
        <w:rPr>
          <w:rFonts w:ascii="Century Gothic" w:hAnsi="Century Gothic"/>
          <w:sz w:val="22"/>
          <w:szCs w:val="22"/>
        </w:rPr>
      </w:pPr>
    </w:p>
    <w:p w14:paraId="5AB6034E" w14:textId="13A99B1C" w:rsidR="00036752" w:rsidRPr="00856EDC" w:rsidRDefault="00036752" w:rsidP="002C6A94">
      <w:pPr>
        <w:pStyle w:val="Listenabsatz"/>
        <w:spacing w:line="360" w:lineRule="auto"/>
        <w:jc w:val="both"/>
        <w:rPr>
          <w:rFonts w:ascii="Century Gothic" w:hAnsi="Century Gothic"/>
          <w:sz w:val="22"/>
          <w:szCs w:val="22"/>
        </w:rPr>
      </w:pPr>
    </w:p>
    <w:p w14:paraId="0E362E55" w14:textId="63863D0D" w:rsidR="00036752" w:rsidRPr="00856EDC" w:rsidRDefault="001F403E" w:rsidP="00036752">
      <w:pPr>
        <w:spacing w:line="360" w:lineRule="auto"/>
        <w:jc w:val="both"/>
        <w:rPr>
          <w:rFonts w:ascii="Century Gothic" w:hAnsi="Century Gothic"/>
          <w:sz w:val="22"/>
          <w:szCs w:val="22"/>
        </w:rPr>
      </w:pPr>
      <w:commentRangeStart w:id="1"/>
      <w:commentRangeEnd w:id="1"/>
      <w:r>
        <w:rPr>
          <w:rStyle w:val="Kommentarzeichen"/>
        </w:rPr>
        <w:commentReference w:id="1"/>
      </w:r>
    </w:p>
    <w:p w14:paraId="62F9740F" w14:textId="5A34065A" w:rsidR="00036752" w:rsidRPr="00856EDC" w:rsidRDefault="00F16738" w:rsidP="00036752">
      <w:pPr>
        <w:spacing w:line="360" w:lineRule="auto"/>
        <w:jc w:val="both"/>
        <w:rPr>
          <w:rFonts w:ascii="Century Gothic" w:hAnsi="Century Gothic"/>
          <w:sz w:val="22"/>
          <w:szCs w:val="22"/>
        </w:rPr>
      </w:pPr>
      <w:r>
        <w:rPr>
          <w:rFonts w:ascii="Century Gothic" w:hAnsi="Century Gothic"/>
          <w:sz w:val="22"/>
          <w:szCs w:val="22"/>
        </w:rPr>
        <w:tab/>
      </w:r>
      <w:r>
        <w:rPr>
          <w:rFonts w:ascii="Century Gothic" w:hAnsi="Century Gothic"/>
          <w:sz w:val="22"/>
          <w:szCs w:val="22"/>
        </w:rPr>
        <w:fldChar w:fldCharType="begin">
          <w:ffData>
            <w:name w:val="Text3"/>
            <w:enabled/>
            <w:calcOnExit w:val="0"/>
            <w:textInput/>
          </w:ffData>
        </w:fldChar>
      </w:r>
      <w:bookmarkStart w:id="2" w:name="Text3"/>
      <w:r>
        <w:rPr>
          <w:rFonts w:ascii="Century Gothic" w:hAnsi="Century Gothic"/>
          <w:sz w:val="22"/>
          <w:szCs w:val="22"/>
        </w:rPr>
        <w:instrText xml:space="preserve"> FORMTEXT </w:instrText>
      </w:r>
      <w:r>
        <w:rPr>
          <w:rFonts w:ascii="Century Gothic" w:hAnsi="Century Gothic"/>
          <w:sz w:val="22"/>
          <w:szCs w:val="22"/>
        </w:rPr>
      </w:r>
      <w:r>
        <w:rPr>
          <w:rFonts w:ascii="Century Gothic" w:hAnsi="Century Gothic"/>
          <w:sz w:val="22"/>
          <w:szCs w:val="22"/>
        </w:rPr>
        <w:fldChar w:fldCharType="separate"/>
      </w:r>
      <w:r>
        <w:rPr>
          <w:rFonts w:ascii="Century Gothic" w:hAnsi="Century Gothic"/>
          <w:noProof/>
          <w:sz w:val="22"/>
          <w:szCs w:val="22"/>
        </w:rPr>
        <w:t> </w:t>
      </w:r>
      <w:r>
        <w:rPr>
          <w:rFonts w:ascii="Century Gothic" w:hAnsi="Century Gothic"/>
          <w:noProof/>
          <w:sz w:val="22"/>
          <w:szCs w:val="22"/>
        </w:rPr>
        <w:t> </w:t>
      </w:r>
      <w:r>
        <w:rPr>
          <w:rFonts w:ascii="Century Gothic" w:hAnsi="Century Gothic"/>
          <w:noProof/>
          <w:sz w:val="22"/>
          <w:szCs w:val="22"/>
        </w:rPr>
        <w:t> </w:t>
      </w:r>
      <w:r>
        <w:rPr>
          <w:rFonts w:ascii="Century Gothic" w:hAnsi="Century Gothic"/>
          <w:noProof/>
          <w:sz w:val="22"/>
          <w:szCs w:val="22"/>
        </w:rPr>
        <w:t> </w:t>
      </w:r>
      <w:r>
        <w:rPr>
          <w:rFonts w:ascii="Century Gothic" w:hAnsi="Century Gothic"/>
          <w:noProof/>
          <w:sz w:val="22"/>
          <w:szCs w:val="22"/>
        </w:rPr>
        <w:t> </w:t>
      </w:r>
      <w:r>
        <w:rPr>
          <w:rFonts w:ascii="Century Gothic" w:hAnsi="Century Gothic"/>
          <w:sz w:val="22"/>
          <w:szCs w:val="22"/>
        </w:rPr>
        <w:fldChar w:fldCharType="end"/>
      </w:r>
      <w:bookmarkEnd w:id="2"/>
      <w:r>
        <w:rPr>
          <w:rFonts w:ascii="Century Gothic" w:hAnsi="Century Gothic"/>
          <w:sz w:val="22"/>
          <w:szCs w:val="22"/>
        </w:rPr>
        <w:t xml:space="preserve">, </w:t>
      </w:r>
      <w:r>
        <w:rPr>
          <w:rFonts w:ascii="Century Gothic" w:hAnsi="Century Gothic"/>
          <w:sz w:val="22"/>
          <w:szCs w:val="22"/>
        </w:rPr>
        <w:fldChar w:fldCharType="begin">
          <w:ffData>
            <w:name w:val="Text4"/>
            <w:enabled/>
            <w:calcOnExit w:val="0"/>
            <w:textInput/>
          </w:ffData>
        </w:fldChar>
      </w:r>
      <w:bookmarkStart w:id="3" w:name="Text4"/>
      <w:r>
        <w:rPr>
          <w:rFonts w:ascii="Century Gothic" w:hAnsi="Century Gothic"/>
          <w:sz w:val="22"/>
          <w:szCs w:val="22"/>
        </w:rPr>
        <w:instrText xml:space="preserve"> FORMTEXT </w:instrText>
      </w:r>
      <w:r>
        <w:rPr>
          <w:rFonts w:ascii="Century Gothic" w:hAnsi="Century Gothic"/>
          <w:sz w:val="22"/>
          <w:szCs w:val="22"/>
        </w:rPr>
      </w:r>
      <w:r>
        <w:rPr>
          <w:rFonts w:ascii="Century Gothic" w:hAnsi="Century Gothic"/>
          <w:sz w:val="22"/>
          <w:szCs w:val="22"/>
        </w:rPr>
        <w:fldChar w:fldCharType="separate"/>
      </w:r>
      <w:r>
        <w:rPr>
          <w:rFonts w:ascii="Century Gothic" w:hAnsi="Century Gothic"/>
          <w:noProof/>
          <w:sz w:val="22"/>
          <w:szCs w:val="22"/>
        </w:rPr>
        <w:t> </w:t>
      </w:r>
      <w:r>
        <w:rPr>
          <w:rFonts w:ascii="Century Gothic" w:hAnsi="Century Gothic"/>
          <w:noProof/>
          <w:sz w:val="22"/>
          <w:szCs w:val="22"/>
        </w:rPr>
        <w:t> </w:t>
      </w:r>
      <w:r>
        <w:rPr>
          <w:rFonts w:ascii="Century Gothic" w:hAnsi="Century Gothic"/>
          <w:noProof/>
          <w:sz w:val="22"/>
          <w:szCs w:val="22"/>
        </w:rPr>
        <w:t> </w:t>
      </w:r>
      <w:r>
        <w:rPr>
          <w:rFonts w:ascii="Century Gothic" w:hAnsi="Century Gothic"/>
          <w:noProof/>
          <w:sz w:val="22"/>
          <w:szCs w:val="22"/>
        </w:rPr>
        <w:t> </w:t>
      </w:r>
      <w:r>
        <w:rPr>
          <w:rFonts w:ascii="Century Gothic" w:hAnsi="Century Gothic"/>
          <w:noProof/>
          <w:sz w:val="22"/>
          <w:szCs w:val="22"/>
        </w:rPr>
        <w:t> </w:t>
      </w:r>
      <w:r>
        <w:rPr>
          <w:rFonts w:ascii="Century Gothic" w:hAnsi="Century Gothic"/>
          <w:sz w:val="22"/>
          <w:szCs w:val="22"/>
        </w:rPr>
        <w:fldChar w:fldCharType="end"/>
      </w:r>
      <w:bookmarkEnd w:id="3"/>
      <w:r w:rsidR="00856EDC">
        <w:rPr>
          <w:rFonts w:ascii="Century Gothic" w:hAnsi="Century Gothic"/>
          <w:sz w:val="22"/>
          <w:szCs w:val="22"/>
        </w:rPr>
        <w:tab/>
      </w:r>
      <w:r w:rsidR="00856EDC">
        <w:rPr>
          <w:rFonts w:ascii="Century Gothic" w:hAnsi="Century Gothic"/>
          <w:sz w:val="22"/>
          <w:szCs w:val="22"/>
        </w:rPr>
        <w:tab/>
      </w:r>
      <w:r>
        <w:rPr>
          <w:rFonts w:ascii="Century Gothic" w:hAnsi="Century Gothic"/>
          <w:sz w:val="22"/>
          <w:szCs w:val="22"/>
        </w:rPr>
        <w:tab/>
      </w:r>
      <w:r>
        <w:rPr>
          <w:rFonts w:ascii="Century Gothic" w:hAnsi="Century Gothic"/>
          <w:sz w:val="22"/>
          <w:szCs w:val="22"/>
        </w:rPr>
        <w:tab/>
      </w:r>
      <w:r>
        <w:rPr>
          <w:rFonts w:ascii="Century Gothic" w:hAnsi="Century Gothic"/>
          <w:sz w:val="22"/>
          <w:szCs w:val="22"/>
        </w:rPr>
        <w:tab/>
      </w:r>
      <w:r>
        <w:rPr>
          <w:rFonts w:ascii="Century Gothic" w:hAnsi="Century Gothic"/>
          <w:sz w:val="22"/>
          <w:szCs w:val="22"/>
        </w:rPr>
        <w:fldChar w:fldCharType="begin">
          <w:ffData>
            <w:name w:val="Text3"/>
            <w:enabled/>
            <w:calcOnExit w:val="0"/>
            <w:textInput/>
          </w:ffData>
        </w:fldChar>
      </w:r>
      <w:r>
        <w:rPr>
          <w:rFonts w:ascii="Century Gothic" w:hAnsi="Century Gothic"/>
          <w:sz w:val="22"/>
          <w:szCs w:val="22"/>
        </w:rPr>
        <w:instrText xml:space="preserve"> FORMTEXT </w:instrText>
      </w:r>
      <w:r>
        <w:rPr>
          <w:rFonts w:ascii="Century Gothic" w:hAnsi="Century Gothic"/>
          <w:sz w:val="22"/>
          <w:szCs w:val="22"/>
        </w:rPr>
      </w:r>
      <w:r>
        <w:rPr>
          <w:rFonts w:ascii="Century Gothic" w:hAnsi="Century Gothic"/>
          <w:sz w:val="22"/>
          <w:szCs w:val="22"/>
        </w:rPr>
        <w:fldChar w:fldCharType="separate"/>
      </w:r>
      <w:r>
        <w:rPr>
          <w:rFonts w:ascii="Century Gothic" w:hAnsi="Century Gothic"/>
          <w:noProof/>
          <w:sz w:val="22"/>
          <w:szCs w:val="22"/>
        </w:rPr>
        <w:t> </w:t>
      </w:r>
      <w:r>
        <w:rPr>
          <w:rFonts w:ascii="Century Gothic" w:hAnsi="Century Gothic"/>
          <w:noProof/>
          <w:sz w:val="22"/>
          <w:szCs w:val="22"/>
        </w:rPr>
        <w:t> </w:t>
      </w:r>
      <w:r>
        <w:rPr>
          <w:rFonts w:ascii="Century Gothic" w:hAnsi="Century Gothic"/>
          <w:noProof/>
          <w:sz w:val="22"/>
          <w:szCs w:val="22"/>
        </w:rPr>
        <w:t> </w:t>
      </w:r>
      <w:r>
        <w:rPr>
          <w:rFonts w:ascii="Century Gothic" w:hAnsi="Century Gothic"/>
          <w:noProof/>
          <w:sz w:val="22"/>
          <w:szCs w:val="22"/>
        </w:rPr>
        <w:t> </w:t>
      </w:r>
      <w:r>
        <w:rPr>
          <w:rFonts w:ascii="Century Gothic" w:hAnsi="Century Gothic"/>
          <w:noProof/>
          <w:sz w:val="22"/>
          <w:szCs w:val="22"/>
        </w:rPr>
        <w:t> </w:t>
      </w:r>
      <w:r>
        <w:rPr>
          <w:rFonts w:ascii="Century Gothic" w:hAnsi="Century Gothic"/>
          <w:sz w:val="22"/>
          <w:szCs w:val="22"/>
        </w:rPr>
        <w:fldChar w:fldCharType="end"/>
      </w:r>
      <w:r>
        <w:rPr>
          <w:rFonts w:ascii="Century Gothic" w:hAnsi="Century Gothic"/>
          <w:sz w:val="22"/>
          <w:szCs w:val="22"/>
        </w:rPr>
        <w:t xml:space="preserve">, </w:t>
      </w:r>
      <w:r>
        <w:rPr>
          <w:rFonts w:ascii="Century Gothic" w:hAnsi="Century Gothic"/>
          <w:sz w:val="22"/>
          <w:szCs w:val="22"/>
        </w:rPr>
        <w:fldChar w:fldCharType="begin">
          <w:ffData>
            <w:name w:val="Text4"/>
            <w:enabled/>
            <w:calcOnExit w:val="0"/>
            <w:textInput/>
          </w:ffData>
        </w:fldChar>
      </w:r>
      <w:r>
        <w:rPr>
          <w:rFonts w:ascii="Century Gothic" w:hAnsi="Century Gothic"/>
          <w:sz w:val="22"/>
          <w:szCs w:val="22"/>
        </w:rPr>
        <w:instrText xml:space="preserve"> FORMTEXT </w:instrText>
      </w:r>
      <w:r>
        <w:rPr>
          <w:rFonts w:ascii="Century Gothic" w:hAnsi="Century Gothic"/>
          <w:sz w:val="22"/>
          <w:szCs w:val="22"/>
        </w:rPr>
      </w:r>
      <w:r>
        <w:rPr>
          <w:rFonts w:ascii="Century Gothic" w:hAnsi="Century Gothic"/>
          <w:sz w:val="22"/>
          <w:szCs w:val="22"/>
        </w:rPr>
        <w:fldChar w:fldCharType="separate"/>
      </w:r>
      <w:r>
        <w:rPr>
          <w:rFonts w:ascii="Century Gothic" w:hAnsi="Century Gothic"/>
          <w:noProof/>
          <w:sz w:val="22"/>
          <w:szCs w:val="22"/>
        </w:rPr>
        <w:t> </w:t>
      </w:r>
      <w:r>
        <w:rPr>
          <w:rFonts w:ascii="Century Gothic" w:hAnsi="Century Gothic"/>
          <w:noProof/>
          <w:sz w:val="22"/>
          <w:szCs w:val="22"/>
        </w:rPr>
        <w:t> </w:t>
      </w:r>
      <w:r>
        <w:rPr>
          <w:rFonts w:ascii="Century Gothic" w:hAnsi="Century Gothic"/>
          <w:noProof/>
          <w:sz w:val="22"/>
          <w:szCs w:val="22"/>
        </w:rPr>
        <w:t> </w:t>
      </w:r>
      <w:r>
        <w:rPr>
          <w:rFonts w:ascii="Century Gothic" w:hAnsi="Century Gothic"/>
          <w:noProof/>
          <w:sz w:val="22"/>
          <w:szCs w:val="22"/>
        </w:rPr>
        <w:t> </w:t>
      </w:r>
      <w:r>
        <w:rPr>
          <w:rFonts w:ascii="Century Gothic" w:hAnsi="Century Gothic"/>
          <w:noProof/>
          <w:sz w:val="22"/>
          <w:szCs w:val="22"/>
        </w:rPr>
        <w:t> </w:t>
      </w:r>
      <w:r>
        <w:rPr>
          <w:rFonts w:ascii="Century Gothic" w:hAnsi="Century Gothic"/>
          <w:sz w:val="22"/>
          <w:szCs w:val="22"/>
        </w:rPr>
        <w:fldChar w:fldCharType="end"/>
      </w:r>
    </w:p>
    <w:p w14:paraId="42135A62" w14:textId="18E49193" w:rsidR="00036752" w:rsidRPr="00856EDC" w:rsidRDefault="00036752" w:rsidP="00036752">
      <w:pPr>
        <w:spacing w:line="360" w:lineRule="auto"/>
        <w:jc w:val="both"/>
        <w:rPr>
          <w:rFonts w:ascii="Century Gothic" w:hAnsi="Century Gothic"/>
          <w:sz w:val="22"/>
          <w:szCs w:val="22"/>
        </w:rPr>
      </w:pPr>
      <w:r w:rsidRPr="00856EDC">
        <w:rPr>
          <w:rFonts w:ascii="Century Gothic" w:hAnsi="Century Gothic"/>
          <w:sz w:val="22"/>
          <w:szCs w:val="22"/>
        </w:rPr>
        <w:tab/>
        <w:t xml:space="preserve">Ort, Datum </w:t>
      </w:r>
      <w:r w:rsidRPr="00856EDC">
        <w:rPr>
          <w:rFonts w:ascii="Century Gothic" w:hAnsi="Century Gothic"/>
          <w:sz w:val="22"/>
          <w:szCs w:val="22"/>
        </w:rPr>
        <w:tab/>
      </w:r>
      <w:r w:rsidRPr="00856EDC">
        <w:rPr>
          <w:rFonts w:ascii="Century Gothic" w:hAnsi="Century Gothic"/>
          <w:sz w:val="22"/>
          <w:szCs w:val="22"/>
        </w:rPr>
        <w:tab/>
      </w:r>
      <w:r w:rsidRPr="00856EDC">
        <w:rPr>
          <w:rFonts w:ascii="Century Gothic" w:hAnsi="Century Gothic"/>
          <w:sz w:val="22"/>
          <w:szCs w:val="22"/>
        </w:rPr>
        <w:tab/>
      </w:r>
      <w:r w:rsidRPr="00856EDC">
        <w:rPr>
          <w:rFonts w:ascii="Century Gothic" w:hAnsi="Century Gothic"/>
          <w:sz w:val="22"/>
          <w:szCs w:val="22"/>
        </w:rPr>
        <w:tab/>
      </w:r>
      <w:r w:rsidRPr="00856EDC">
        <w:rPr>
          <w:rFonts w:ascii="Century Gothic" w:hAnsi="Century Gothic"/>
          <w:sz w:val="22"/>
          <w:szCs w:val="22"/>
        </w:rPr>
        <w:tab/>
      </w:r>
      <w:r w:rsidR="00F16738">
        <w:rPr>
          <w:rFonts w:ascii="Century Gothic" w:hAnsi="Century Gothic"/>
          <w:sz w:val="22"/>
          <w:szCs w:val="22"/>
        </w:rPr>
        <w:t>Namensangabe, Firmenname</w:t>
      </w:r>
      <w:r w:rsidRPr="00856EDC">
        <w:rPr>
          <w:rFonts w:ascii="Century Gothic" w:hAnsi="Century Gothic"/>
          <w:sz w:val="22"/>
          <w:szCs w:val="22"/>
        </w:rPr>
        <w:t xml:space="preserve"> </w:t>
      </w:r>
    </w:p>
    <w:p w14:paraId="1280E724" w14:textId="763013E3" w:rsidR="00036752" w:rsidRPr="00856EDC" w:rsidRDefault="00036752" w:rsidP="00036752">
      <w:pPr>
        <w:spacing w:line="360" w:lineRule="auto"/>
        <w:jc w:val="both"/>
        <w:rPr>
          <w:rFonts w:ascii="Century Gothic" w:hAnsi="Century Gothic"/>
          <w:sz w:val="22"/>
          <w:szCs w:val="22"/>
        </w:rPr>
      </w:pPr>
    </w:p>
    <w:p w14:paraId="50B81734" w14:textId="406B93D5" w:rsidR="00036752" w:rsidRDefault="00036752" w:rsidP="00036752">
      <w:pPr>
        <w:spacing w:line="360" w:lineRule="auto"/>
        <w:ind w:firstLine="720"/>
        <w:jc w:val="both"/>
        <w:rPr>
          <w:rFonts w:ascii="Century Gothic" w:hAnsi="Century Gothic"/>
          <w:sz w:val="22"/>
          <w:szCs w:val="22"/>
        </w:rPr>
      </w:pPr>
      <w:r w:rsidRPr="00856EDC">
        <w:rPr>
          <w:rFonts w:ascii="Century Gothic" w:hAnsi="Century Gothic"/>
          <w:sz w:val="22"/>
          <w:szCs w:val="22"/>
        </w:rPr>
        <w:t xml:space="preserve"> </w:t>
      </w:r>
    </w:p>
    <w:p w14:paraId="14EE547C" w14:textId="77777777" w:rsidR="00E0695F" w:rsidRPr="00856EDC" w:rsidRDefault="00E0695F" w:rsidP="00036752">
      <w:pPr>
        <w:spacing w:line="360" w:lineRule="auto"/>
        <w:ind w:firstLine="720"/>
        <w:jc w:val="both"/>
        <w:rPr>
          <w:rFonts w:ascii="Century Gothic" w:hAnsi="Century Gothic"/>
          <w:sz w:val="22"/>
          <w:szCs w:val="22"/>
        </w:rPr>
      </w:pPr>
    </w:p>
    <w:sectPr w:rsidR="00E0695F" w:rsidRPr="00856EDC">
      <w:headerReference w:type="default" r:id="rId14"/>
      <w:pgSz w:w="11906" w:h="16838"/>
      <w:pgMar w:top="1417" w:right="1417" w:bottom="1134" w:left="1417" w:header="708" w:footer="708"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Alena Jöntgen" w:date="2026-06-10T15:07:00Z" w:initials="AJ">
    <w:p w14:paraId="26DC3CE1" w14:textId="18E2BB69" w:rsidR="001F403E" w:rsidRDefault="001F403E">
      <w:pPr>
        <w:pStyle w:val="Kommentartext"/>
      </w:pPr>
      <w:r>
        <w:rPr>
          <w:rStyle w:val="Kommentarzeichen"/>
        </w:rPr>
        <w:annotationRef/>
      </w:r>
      <w:r>
        <w:t xml:space="preserve">Formulierung ZVS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6DC3CE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3F15DABA" w16cex:dateUtc="2026-06-10T13:0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6DC3CE1" w16cid:durableId="3F15DABA"/>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C2CC8D" w14:textId="77777777" w:rsidR="00413FD8" w:rsidRDefault="00413FD8" w:rsidP="00EE73D6">
      <w:r>
        <w:separator/>
      </w:r>
    </w:p>
  </w:endnote>
  <w:endnote w:type="continuationSeparator" w:id="0">
    <w:p w14:paraId="11DB3F9B" w14:textId="77777777" w:rsidR="00413FD8" w:rsidRDefault="00413FD8" w:rsidP="00EE73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entury Gothic">
    <w:panose1 w:val="020B0502020202020204"/>
    <w:charset w:val="00"/>
    <w:family w:val="swiss"/>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ADB5B8" w14:textId="77777777" w:rsidR="00413FD8" w:rsidRDefault="00413FD8" w:rsidP="00EE73D6">
      <w:r>
        <w:separator/>
      </w:r>
    </w:p>
  </w:footnote>
  <w:footnote w:type="continuationSeparator" w:id="0">
    <w:p w14:paraId="2DEEE8CA" w14:textId="77777777" w:rsidR="00413FD8" w:rsidRDefault="00413FD8" w:rsidP="00EE73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E2ECB0" w14:textId="77777777" w:rsidR="004C7675" w:rsidRDefault="00FA472B">
    <w:pPr>
      <w:pStyle w:val="Kopfzeile"/>
      <w:rPr>
        <w:rFonts w:ascii="Century Gothic" w:hAnsi="Century Gothic"/>
        <w:sz w:val="20"/>
      </w:rPr>
    </w:pPr>
    <w:r w:rsidRPr="00B75829">
      <w:rPr>
        <w:rFonts w:ascii="Century Gothic" w:hAnsi="Century Gothic"/>
        <w:sz w:val="20"/>
      </w:rPr>
      <w:t xml:space="preserve">Leistungsbeschreibung </w:t>
    </w:r>
    <w:r w:rsidR="00B75829">
      <w:rPr>
        <w:rFonts w:ascii="Century Gothic" w:hAnsi="Century Gothic"/>
        <w:sz w:val="20"/>
      </w:rPr>
      <w:t xml:space="preserve">für das Offene </w:t>
    </w:r>
    <w:r w:rsidR="00B75829" w:rsidRPr="00B75829">
      <w:rPr>
        <w:rFonts w:ascii="Century Gothic" w:hAnsi="Century Gothic"/>
        <w:sz w:val="20"/>
      </w:rPr>
      <w:t>Verfahren</w:t>
    </w:r>
    <w:r w:rsidR="004C7675">
      <w:rPr>
        <w:rFonts w:ascii="Century Gothic" w:hAnsi="Century Gothic"/>
        <w:sz w:val="20"/>
      </w:rPr>
      <w:t xml:space="preserve"> </w:t>
    </w:r>
    <w:r w:rsidR="00B75829">
      <w:rPr>
        <w:rFonts w:ascii="Century Gothic" w:hAnsi="Century Gothic"/>
        <w:sz w:val="20"/>
      </w:rPr>
      <w:t xml:space="preserve">Rahmenvereinbarung Dieselkraftstoff in definierter Qualität </w:t>
    </w:r>
  </w:p>
  <w:p w14:paraId="45B15224" w14:textId="2DD77BF6" w:rsidR="004C7675" w:rsidRDefault="004C7675">
    <w:pPr>
      <w:pStyle w:val="Kopfzeile"/>
      <w:rPr>
        <w:rFonts w:ascii="Century Gothic" w:hAnsi="Century Gothic"/>
        <w:sz w:val="20"/>
      </w:rPr>
    </w:pPr>
    <w:r>
      <w:rPr>
        <w:rFonts w:ascii="Century Gothic" w:hAnsi="Century Gothic"/>
        <w:sz w:val="20"/>
      </w:rPr>
      <w:t>Vergabe-Nr.: ZVS/VgV/25-07</w:t>
    </w:r>
  </w:p>
  <w:p w14:paraId="43F766A2" w14:textId="649F1339" w:rsidR="00FA472B" w:rsidRPr="00B75829" w:rsidRDefault="00B75829">
    <w:pPr>
      <w:pStyle w:val="Kopfzeile"/>
      <w:rPr>
        <w:rFonts w:ascii="Century Gothic" w:hAnsi="Century Gothic"/>
        <w:sz w:val="20"/>
      </w:rPr>
    </w:pPr>
    <w:r>
      <w:rPr>
        <w:rFonts w:ascii="Century Gothic" w:hAnsi="Century Gothic"/>
        <w:sz w:val="20"/>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0326E7"/>
    <w:multiLevelType w:val="hybridMultilevel"/>
    <w:tmpl w:val="0FA6D10C"/>
    <w:lvl w:ilvl="0" w:tplc="7794FF3A">
      <w:start w:val="3"/>
      <w:numFmt w:val="bullet"/>
      <w:lvlText w:val="-"/>
      <w:lvlJc w:val="left"/>
      <w:pPr>
        <w:ind w:left="1080" w:hanging="360"/>
      </w:pPr>
      <w:rPr>
        <w:rFonts w:ascii="Century Gothic" w:eastAsia="Times New Roman" w:hAnsi="Century Gothic" w:cs="Times New Roman"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1" w15:restartNumberingAfterBreak="0">
    <w:nsid w:val="335C0F1B"/>
    <w:multiLevelType w:val="hybridMultilevel"/>
    <w:tmpl w:val="9992E136"/>
    <w:lvl w:ilvl="0" w:tplc="04070001">
      <w:start w:val="1"/>
      <w:numFmt w:val="bullet"/>
      <w:lvlText w:val=""/>
      <w:lvlJc w:val="left"/>
      <w:pPr>
        <w:ind w:left="1800" w:hanging="360"/>
      </w:pPr>
      <w:rPr>
        <w:rFonts w:ascii="Symbol" w:hAnsi="Symbol"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2" w15:restartNumberingAfterBreak="0">
    <w:nsid w:val="37CD6C4A"/>
    <w:multiLevelType w:val="hybridMultilevel"/>
    <w:tmpl w:val="4ADAF054"/>
    <w:lvl w:ilvl="0" w:tplc="2F32D648">
      <w:numFmt w:val="bullet"/>
      <w:lvlText w:val="-"/>
      <w:lvlJc w:val="left"/>
      <w:pPr>
        <w:ind w:left="1080" w:hanging="360"/>
      </w:pPr>
      <w:rPr>
        <w:rFonts w:ascii="Century Gothic" w:eastAsia="Times New Roman" w:hAnsi="Century Gothic" w:cs="Times New Roman"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3" w15:restartNumberingAfterBreak="0">
    <w:nsid w:val="3EBE3B05"/>
    <w:multiLevelType w:val="hybridMultilevel"/>
    <w:tmpl w:val="01D4967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56B935D2"/>
    <w:multiLevelType w:val="hybridMultilevel"/>
    <w:tmpl w:val="D59C4F48"/>
    <w:lvl w:ilvl="0" w:tplc="04070001">
      <w:start w:val="1"/>
      <w:numFmt w:val="bullet"/>
      <w:lvlText w:val=""/>
      <w:lvlJc w:val="left"/>
      <w:pPr>
        <w:ind w:left="1440" w:hanging="360"/>
      </w:pPr>
      <w:rPr>
        <w:rFonts w:ascii="Symbol" w:hAnsi="Symbol"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5" w15:restartNumberingAfterBreak="0">
    <w:nsid w:val="5ADB5DDD"/>
    <w:multiLevelType w:val="hybridMultilevel"/>
    <w:tmpl w:val="B08EBE2C"/>
    <w:lvl w:ilvl="0" w:tplc="3BD83C74">
      <w:numFmt w:val="bullet"/>
      <w:lvlText w:val=""/>
      <w:lvlJc w:val="left"/>
      <w:pPr>
        <w:ind w:left="1800" w:hanging="360"/>
      </w:pPr>
      <w:rPr>
        <w:rFonts w:ascii="Wingdings" w:eastAsia="Times New Roman" w:hAnsi="Wingdings" w:cs="Times New Roman" w:hint="default"/>
      </w:rPr>
    </w:lvl>
    <w:lvl w:ilvl="1" w:tplc="04070003" w:tentative="1">
      <w:start w:val="1"/>
      <w:numFmt w:val="bullet"/>
      <w:lvlText w:val="o"/>
      <w:lvlJc w:val="left"/>
      <w:pPr>
        <w:ind w:left="2520" w:hanging="360"/>
      </w:pPr>
      <w:rPr>
        <w:rFonts w:ascii="Courier New" w:hAnsi="Courier New" w:cs="Courier New" w:hint="default"/>
      </w:rPr>
    </w:lvl>
    <w:lvl w:ilvl="2" w:tplc="04070005" w:tentative="1">
      <w:start w:val="1"/>
      <w:numFmt w:val="bullet"/>
      <w:lvlText w:val=""/>
      <w:lvlJc w:val="left"/>
      <w:pPr>
        <w:ind w:left="3240" w:hanging="360"/>
      </w:pPr>
      <w:rPr>
        <w:rFonts w:ascii="Wingdings" w:hAnsi="Wingdings" w:hint="default"/>
      </w:rPr>
    </w:lvl>
    <w:lvl w:ilvl="3" w:tplc="04070001" w:tentative="1">
      <w:start w:val="1"/>
      <w:numFmt w:val="bullet"/>
      <w:lvlText w:val=""/>
      <w:lvlJc w:val="left"/>
      <w:pPr>
        <w:ind w:left="3960" w:hanging="360"/>
      </w:pPr>
      <w:rPr>
        <w:rFonts w:ascii="Symbol" w:hAnsi="Symbol" w:hint="default"/>
      </w:rPr>
    </w:lvl>
    <w:lvl w:ilvl="4" w:tplc="04070003" w:tentative="1">
      <w:start w:val="1"/>
      <w:numFmt w:val="bullet"/>
      <w:lvlText w:val="o"/>
      <w:lvlJc w:val="left"/>
      <w:pPr>
        <w:ind w:left="4680" w:hanging="360"/>
      </w:pPr>
      <w:rPr>
        <w:rFonts w:ascii="Courier New" w:hAnsi="Courier New" w:cs="Courier New" w:hint="default"/>
      </w:rPr>
    </w:lvl>
    <w:lvl w:ilvl="5" w:tplc="04070005" w:tentative="1">
      <w:start w:val="1"/>
      <w:numFmt w:val="bullet"/>
      <w:lvlText w:val=""/>
      <w:lvlJc w:val="left"/>
      <w:pPr>
        <w:ind w:left="5400" w:hanging="360"/>
      </w:pPr>
      <w:rPr>
        <w:rFonts w:ascii="Wingdings" w:hAnsi="Wingdings" w:hint="default"/>
      </w:rPr>
    </w:lvl>
    <w:lvl w:ilvl="6" w:tplc="04070001" w:tentative="1">
      <w:start w:val="1"/>
      <w:numFmt w:val="bullet"/>
      <w:lvlText w:val=""/>
      <w:lvlJc w:val="left"/>
      <w:pPr>
        <w:ind w:left="6120" w:hanging="360"/>
      </w:pPr>
      <w:rPr>
        <w:rFonts w:ascii="Symbol" w:hAnsi="Symbol" w:hint="default"/>
      </w:rPr>
    </w:lvl>
    <w:lvl w:ilvl="7" w:tplc="04070003" w:tentative="1">
      <w:start w:val="1"/>
      <w:numFmt w:val="bullet"/>
      <w:lvlText w:val="o"/>
      <w:lvlJc w:val="left"/>
      <w:pPr>
        <w:ind w:left="6840" w:hanging="360"/>
      </w:pPr>
      <w:rPr>
        <w:rFonts w:ascii="Courier New" w:hAnsi="Courier New" w:cs="Courier New" w:hint="default"/>
      </w:rPr>
    </w:lvl>
    <w:lvl w:ilvl="8" w:tplc="04070005" w:tentative="1">
      <w:start w:val="1"/>
      <w:numFmt w:val="bullet"/>
      <w:lvlText w:val=""/>
      <w:lvlJc w:val="left"/>
      <w:pPr>
        <w:ind w:left="7560" w:hanging="360"/>
      </w:pPr>
      <w:rPr>
        <w:rFonts w:ascii="Wingdings" w:hAnsi="Wingdings" w:hint="default"/>
      </w:rPr>
    </w:lvl>
  </w:abstractNum>
  <w:num w:numId="1" w16cid:durableId="960696042">
    <w:abstractNumId w:val="3"/>
  </w:num>
  <w:num w:numId="2" w16cid:durableId="1797138432">
    <w:abstractNumId w:val="0"/>
  </w:num>
  <w:num w:numId="3" w16cid:durableId="1066030250">
    <w:abstractNumId w:val="1"/>
  </w:num>
  <w:num w:numId="4" w16cid:durableId="1148671364">
    <w:abstractNumId w:val="4"/>
  </w:num>
  <w:num w:numId="5" w16cid:durableId="1561867405">
    <w:abstractNumId w:val="2"/>
  </w:num>
  <w:num w:numId="6" w16cid:durableId="1703702427">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lena Jöntgen">
    <w15:presenceInfo w15:providerId="AD" w15:userId="S-1-5-21-1945121905-882334463-3629695707-567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ocumentProtection w:edit="forms" w:enforcement="1" w:cryptProviderType="rsaAES" w:cryptAlgorithmClass="hash" w:cryptAlgorithmType="typeAny" w:cryptAlgorithmSid="14" w:cryptSpinCount="100000" w:hash="7CXSsRXcS5pN97DBXMUf1uTfT0ZAKqi2cuj+r92IscNnJij+RobHJARXmUcaR2xWUWAp+XacTHLYHhtA6so7rQ==" w:salt="uxLBwTHckTjXln8aM+l2iQ=="/>
  <w:defaultTabStop w:val="720"/>
  <w:hyphenationZone w:val="425"/>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22550"/>
    <w:rsid w:val="00000F92"/>
    <w:rsid w:val="00027AA0"/>
    <w:rsid w:val="00036752"/>
    <w:rsid w:val="000465B4"/>
    <w:rsid w:val="00050927"/>
    <w:rsid w:val="00050B48"/>
    <w:rsid w:val="0005152A"/>
    <w:rsid w:val="000B20F6"/>
    <w:rsid w:val="000B3A4A"/>
    <w:rsid w:val="000C0F37"/>
    <w:rsid w:val="000C1444"/>
    <w:rsid w:val="000C74CD"/>
    <w:rsid w:val="000D2DD9"/>
    <w:rsid w:val="00100492"/>
    <w:rsid w:val="00103D96"/>
    <w:rsid w:val="00104FB0"/>
    <w:rsid w:val="00122ED0"/>
    <w:rsid w:val="00142E81"/>
    <w:rsid w:val="00143330"/>
    <w:rsid w:val="001476F5"/>
    <w:rsid w:val="001532DC"/>
    <w:rsid w:val="00183CBF"/>
    <w:rsid w:val="00190AA2"/>
    <w:rsid w:val="001B44C5"/>
    <w:rsid w:val="001B6591"/>
    <w:rsid w:val="001C1F78"/>
    <w:rsid w:val="001C5C6B"/>
    <w:rsid w:val="001C6D06"/>
    <w:rsid w:val="001D109C"/>
    <w:rsid w:val="001F2113"/>
    <w:rsid w:val="001F403E"/>
    <w:rsid w:val="001F4564"/>
    <w:rsid w:val="001F6D5C"/>
    <w:rsid w:val="00210ACC"/>
    <w:rsid w:val="00213398"/>
    <w:rsid w:val="00214904"/>
    <w:rsid w:val="002274ED"/>
    <w:rsid w:val="00294587"/>
    <w:rsid w:val="002A166A"/>
    <w:rsid w:val="002A4298"/>
    <w:rsid w:val="002B5D07"/>
    <w:rsid w:val="002B6EF6"/>
    <w:rsid w:val="002B77A0"/>
    <w:rsid w:val="002C03EC"/>
    <w:rsid w:val="002C239D"/>
    <w:rsid w:val="002C6A94"/>
    <w:rsid w:val="002D6A81"/>
    <w:rsid w:val="002F2D34"/>
    <w:rsid w:val="00307BEA"/>
    <w:rsid w:val="00311068"/>
    <w:rsid w:val="003325AB"/>
    <w:rsid w:val="00333D4D"/>
    <w:rsid w:val="00341A4C"/>
    <w:rsid w:val="00364284"/>
    <w:rsid w:val="003D1532"/>
    <w:rsid w:val="003E3A9E"/>
    <w:rsid w:val="003E49DD"/>
    <w:rsid w:val="003E6057"/>
    <w:rsid w:val="003F0D3E"/>
    <w:rsid w:val="00401776"/>
    <w:rsid w:val="00403288"/>
    <w:rsid w:val="00410E86"/>
    <w:rsid w:val="00413FD8"/>
    <w:rsid w:val="004360ED"/>
    <w:rsid w:val="0047714D"/>
    <w:rsid w:val="00492BE0"/>
    <w:rsid w:val="00497FC8"/>
    <w:rsid w:val="004C3AD0"/>
    <w:rsid w:val="004C5D9C"/>
    <w:rsid w:val="004C7675"/>
    <w:rsid w:val="004E5A97"/>
    <w:rsid w:val="004E5F2C"/>
    <w:rsid w:val="00500483"/>
    <w:rsid w:val="00514D39"/>
    <w:rsid w:val="005320C7"/>
    <w:rsid w:val="00546126"/>
    <w:rsid w:val="00555396"/>
    <w:rsid w:val="00562273"/>
    <w:rsid w:val="005622F1"/>
    <w:rsid w:val="00571F5C"/>
    <w:rsid w:val="00575849"/>
    <w:rsid w:val="0057634A"/>
    <w:rsid w:val="00590658"/>
    <w:rsid w:val="0059139C"/>
    <w:rsid w:val="0059241C"/>
    <w:rsid w:val="005D7D4E"/>
    <w:rsid w:val="00602E57"/>
    <w:rsid w:val="00630CF8"/>
    <w:rsid w:val="00632E25"/>
    <w:rsid w:val="00640B17"/>
    <w:rsid w:val="00665C02"/>
    <w:rsid w:val="00681E1C"/>
    <w:rsid w:val="00692BFE"/>
    <w:rsid w:val="006C71E6"/>
    <w:rsid w:val="006E5EF8"/>
    <w:rsid w:val="006E72D2"/>
    <w:rsid w:val="006F74D4"/>
    <w:rsid w:val="007155AE"/>
    <w:rsid w:val="007336C2"/>
    <w:rsid w:val="00734D9E"/>
    <w:rsid w:val="00740E8B"/>
    <w:rsid w:val="007572F0"/>
    <w:rsid w:val="00761842"/>
    <w:rsid w:val="00762147"/>
    <w:rsid w:val="00782BC2"/>
    <w:rsid w:val="0079131B"/>
    <w:rsid w:val="007A3A9B"/>
    <w:rsid w:val="007A4EA3"/>
    <w:rsid w:val="007B4F29"/>
    <w:rsid w:val="007B5D2F"/>
    <w:rsid w:val="007B5E6C"/>
    <w:rsid w:val="007C7AB3"/>
    <w:rsid w:val="007D0B7E"/>
    <w:rsid w:val="007F38FF"/>
    <w:rsid w:val="007F7823"/>
    <w:rsid w:val="008035D6"/>
    <w:rsid w:val="00830778"/>
    <w:rsid w:val="00856EDC"/>
    <w:rsid w:val="008729B6"/>
    <w:rsid w:val="008769EC"/>
    <w:rsid w:val="008968A4"/>
    <w:rsid w:val="008A7D7C"/>
    <w:rsid w:val="008B4C99"/>
    <w:rsid w:val="008E2B7B"/>
    <w:rsid w:val="00900483"/>
    <w:rsid w:val="00913B81"/>
    <w:rsid w:val="009326C5"/>
    <w:rsid w:val="0093540C"/>
    <w:rsid w:val="0094287E"/>
    <w:rsid w:val="00942A4E"/>
    <w:rsid w:val="00961E00"/>
    <w:rsid w:val="00961EF4"/>
    <w:rsid w:val="00964697"/>
    <w:rsid w:val="0097281B"/>
    <w:rsid w:val="0099772E"/>
    <w:rsid w:val="009A7D4C"/>
    <w:rsid w:val="009B3501"/>
    <w:rsid w:val="009B3720"/>
    <w:rsid w:val="009B7A21"/>
    <w:rsid w:val="009C29C0"/>
    <w:rsid w:val="009D6FF8"/>
    <w:rsid w:val="009D72BD"/>
    <w:rsid w:val="009E3A5B"/>
    <w:rsid w:val="009F2F69"/>
    <w:rsid w:val="00A21506"/>
    <w:rsid w:val="00A343CB"/>
    <w:rsid w:val="00A373A4"/>
    <w:rsid w:val="00A54C9F"/>
    <w:rsid w:val="00A54F09"/>
    <w:rsid w:val="00A8306E"/>
    <w:rsid w:val="00A8393B"/>
    <w:rsid w:val="00A850E8"/>
    <w:rsid w:val="00A90D2E"/>
    <w:rsid w:val="00A96FBC"/>
    <w:rsid w:val="00AC688F"/>
    <w:rsid w:val="00AD35F4"/>
    <w:rsid w:val="00AD5387"/>
    <w:rsid w:val="00AF1E8E"/>
    <w:rsid w:val="00AF2F32"/>
    <w:rsid w:val="00B07F8F"/>
    <w:rsid w:val="00B1187E"/>
    <w:rsid w:val="00B30612"/>
    <w:rsid w:val="00B359EE"/>
    <w:rsid w:val="00B37FB4"/>
    <w:rsid w:val="00B40C5B"/>
    <w:rsid w:val="00B51F9F"/>
    <w:rsid w:val="00B70A49"/>
    <w:rsid w:val="00B75829"/>
    <w:rsid w:val="00B841CD"/>
    <w:rsid w:val="00B85AD8"/>
    <w:rsid w:val="00B96126"/>
    <w:rsid w:val="00BB4CAB"/>
    <w:rsid w:val="00BC10EC"/>
    <w:rsid w:val="00BD11CD"/>
    <w:rsid w:val="00BE5671"/>
    <w:rsid w:val="00BF4F25"/>
    <w:rsid w:val="00C0170B"/>
    <w:rsid w:val="00C22550"/>
    <w:rsid w:val="00C3481E"/>
    <w:rsid w:val="00C348CB"/>
    <w:rsid w:val="00C7062A"/>
    <w:rsid w:val="00C841F5"/>
    <w:rsid w:val="00C84B97"/>
    <w:rsid w:val="00C86970"/>
    <w:rsid w:val="00C93CA3"/>
    <w:rsid w:val="00C971C9"/>
    <w:rsid w:val="00C971D8"/>
    <w:rsid w:val="00CB4734"/>
    <w:rsid w:val="00CC0072"/>
    <w:rsid w:val="00CC30DF"/>
    <w:rsid w:val="00CC4976"/>
    <w:rsid w:val="00CD3BF7"/>
    <w:rsid w:val="00CD52B4"/>
    <w:rsid w:val="00CF1D5A"/>
    <w:rsid w:val="00D01A5D"/>
    <w:rsid w:val="00D06AD9"/>
    <w:rsid w:val="00D16826"/>
    <w:rsid w:val="00D27F8C"/>
    <w:rsid w:val="00D31542"/>
    <w:rsid w:val="00D34ACF"/>
    <w:rsid w:val="00D544BC"/>
    <w:rsid w:val="00D671D6"/>
    <w:rsid w:val="00D75332"/>
    <w:rsid w:val="00DB3C32"/>
    <w:rsid w:val="00DB4100"/>
    <w:rsid w:val="00DB7BDF"/>
    <w:rsid w:val="00DD5CEC"/>
    <w:rsid w:val="00DD66DD"/>
    <w:rsid w:val="00DE1011"/>
    <w:rsid w:val="00DF16A6"/>
    <w:rsid w:val="00DF280D"/>
    <w:rsid w:val="00E06793"/>
    <w:rsid w:val="00E0695F"/>
    <w:rsid w:val="00E259AE"/>
    <w:rsid w:val="00E43F05"/>
    <w:rsid w:val="00E61C79"/>
    <w:rsid w:val="00E63854"/>
    <w:rsid w:val="00E65C24"/>
    <w:rsid w:val="00E73D1C"/>
    <w:rsid w:val="00E94064"/>
    <w:rsid w:val="00EB3F36"/>
    <w:rsid w:val="00EC499E"/>
    <w:rsid w:val="00EE497A"/>
    <w:rsid w:val="00EE73D6"/>
    <w:rsid w:val="00EF7515"/>
    <w:rsid w:val="00F05F71"/>
    <w:rsid w:val="00F16738"/>
    <w:rsid w:val="00F268D3"/>
    <w:rsid w:val="00F44E21"/>
    <w:rsid w:val="00F52C5A"/>
    <w:rsid w:val="00F56900"/>
    <w:rsid w:val="00F9145A"/>
    <w:rsid w:val="00FA24DF"/>
    <w:rsid w:val="00FA472B"/>
    <w:rsid w:val="00FC2F85"/>
    <w:rsid w:val="00FD3BAB"/>
    <w:rsid w:val="00FD7E87"/>
    <w:rsid w:val="00FE19A0"/>
    <w:rsid w:val="00FE30E3"/>
    <w:rsid w:val="00FE32B7"/>
    <w:rsid w:val="00FF0FE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5907D3F8"/>
  <w15:chartTrackingRefBased/>
  <w15:docId w15:val="{ED1FEF38-B2DA-448B-AFDE-A22EF73B28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Pr>
      <w:sz w:val="24"/>
      <w:szCs w:val="24"/>
      <w:lang w:eastAsia="en-U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Listenabsatz">
    <w:name w:val="List Paragraph"/>
    <w:basedOn w:val="Standard"/>
    <w:uiPriority w:val="34"/>
    <w:qFormat/>
    <w:rsid w:val="00C22550"/>
    <w:pPr>
      <w:ind w:left="720"/>
      <w:contextualSpacing/>
    </w:pPr>
  </w:style>
  <w:style w:type="paragraph" w:styleId="Kopfzeile">
    <w:name w:val="header"/>
    <w:basedOn w:val="Standard"/>
    <w:link w:val="KopfzeileZchn"/>
    <w:uiPriority w:val="99"/>
    <w:unhideWhenUsed/>
    <w:rsid w:val="00EE73D6"/>
    <w:pPr>
      <w:tabs>
        <w:tab w:val="center" w:pos="4536"/>
        <w:tab w:val="right" w:pos="9072"/>
      </w:tabs>
    </w:pPr>
  </w:style>
  <w:style w:type="character" w:customStyle="1" w:styleId="KopfzeileZchn">
    <w:name w:val="Kopfzeile Zchn"/>
    <w:basedOn w:val="Absatz-Standardschriftart"/>
    <w:link w:val="Kopfzeile"/>
    <w:uiPriority w:val="99"/>
    <w:rsid w:val="00EE73D6"/>
    <w:rPr>
      <w:sz w:val="24"/>
      <w:szCs w:val="24"/>
      <w:lang w:eastAsia="en-US"/>
    </w:rPr>
  </w:style>
  <w:style w:type="paragraph" w:styleId="Fuzeile">
    <w:name w:val="footer"/>
    <w:basedOn w:val="Standard"/>
    <w:link w:val="FuzeileZchn"/>
    <w:uiPriority w:val="99"/>
    <w:unhideWhenUsed/>
    <w:rsid w:val="00EE73D6"/>
    <w:pPr>
      <w:tabs>
        <w:tab w:val="center" w:pos="4536"/>
        <w:tab w:val="right" w:pos="9072"/>
      </w:tabs>
    </w:pPr>
  </w:style>
  <w:style w:type="character" w:customStyle="1" w:styleId="FuzeileZchn">
    <w:name w:val="Fußzeile Zchn"/>
    <w:basedOn w:val="Absatz-Standardschriftart"/>
    <w:link w:val="Fuzeile"/>
    <w:uiPriority w:val="99"/>
    <w:rsid w:val="00EE73D6"/>
    <w:rPr>
      <w:sz w:val="24"/>
      <w:szCs w:val="24"/>
      <w:lang w:eastAsia="en-US"/>
    </w:rPr>
  </w:style>
  <w:style w:type="table" w:styleId="Tabellenraster">
    <w:name w:val="Table Grid"/>
    <w:basedOn w:val="NormaleTabelle"/>
    <w:uiPriority w:val="39"/>
    <w:rsid w:val="006C71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mentarzeichen">
    <w:name w:val="annotation reference"/>
    <w:basedOn w:val="Absatz-Standardschriftart"/>
    <w:uiPriority w:val="99"/>
    <w:semiHidden/>
    <w:unhideWhenUsed/>
    <w:rsid w:val="00311068"/>
    <w:rPr>
      <w:sz w:val="16"/>
      <w:szCs w:val="16"/>
    </w:rPr>
  </w:style>
  <w:style w:type="paragraph" w:styleId="Kommentartext">
    <w:name w:val="annotation text"/>
    <w:basedOn w:val="Standard"/>
    <w:link w:val="KommentartextZchn"/>
    <w:uiPriority w:val="99"/>
    <w:semiHidden/>
    <w:unhideWhenUsed/>
    <w:rsid w:val="00311068"/>
    <w:rPr>
      <w:sz w:val="20"/>
      <w:szCs w:val="20"/>
    </w:rPr>
  </w:style>
  <w:style w:type="character" w:customStyle="1" w:styleId="KommentartextZchn">
    <w:name w:val="Kommentartext Zchn"/>
    <w:basedOn w:val="Absatz-Standardschriftart"/>
    <w:link w:val="Kommentartext"/>
    <w:uiPriority w:val="99"/>
    <w:semiHidden/>
    <w:rsid w:val="00311068"/>
    <w:rPr>
      <w:lang w:eastAsia="en-US"/>
    </w:rPr>
  </w:style>
  <w:style w:type="paragraph" w:styleId="Kommentarthema">
    <w:name w:val="annotation subject"/>
    <w:basedOn w:val="Kommentartext"/>
    <w:next w:val="Kommentartext"/>
    <w:link w:val="KommentarthemaZchn"/>
    <w:uiPriority w:val="99"/>
    <w:semiHidden/>
    <w:unhideWhenUsed/>
    <w:rsid w:val="00311068"/>
    <w:rPr>
      <w:b/>
      <w:bCs/>
    </w:rPr>
  </w:style>
  <w:style w:type="character" w:customStyle="1" w:styleId="KommentarthemaZchn">
    <w:name w:val="Kommentarthema Zchn"/>
    <w:basedOn w:val="KommentartextZchn"/>
    <w:link w:val="Kommentarthema"/>
    <w:uiPriority w:val="99"/>
    <w:semiHidden/>
    <w:rsid w:val="00311068"/>
    <w:rPr>
      <w:b/>
      <w:bCs/>
      <w:lang w:eastAsia="en-US"/>
    </w:rPr>
  </w:style>
  <w:style w:type="paragraph" w:styleId="Sprechblasentext">
    <w:name w:val="Balloon Text"/>
    <w:basedOn w:val="Standard"/>
    <w:link w:val="SprechblasentextZchn"/>
    <w:uiPriority w:val="99"/>
    <w:semiHidden/>
    <w:unhideWhenUsed/>
    <w:rsid w:val="00311068"/>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311068"/>
    <w:rPr>
      <w:rFonts w:ascii="Segoe UI" w:hAnsi="Segoe UI" w:cs="Segoe UI"/>
      <w:sz w:val="18"/>
      <w:szCs w:val="18"/>
      <w:lang w:eastAsia="en-US"/>
    </w:rPr>
  </w:style>
  <w:style w:type="character" w:styleId="Hyperlink">
    <w:name w:val="Hyperlink"/>
    <w:basedOn w:val="Absatz-Standardschriftart"/>
    <w:uiPriority w:val="99"/>
    <w:unhideWhenUsed/>
    <w:rsid w:val="00D31542"/>
    <w:rPr>
      <w:color w:val="0563C1" w:themeColor="hyperlink"/>
      <w:u w:val="single"/>
    </w:rPr>
  </w:style>
  <w:style w:type="paragraph" w:styleId="berarbeitung">
    <w:name w:val="Revision"/>
    <w:hidden/>
    <w:uiPriority w:val="99"/>
    <w:semiHidden/>
    <w:rsid w:val="00A373A4"/>
    <w:rPr>
      <w:sz w:val="24"/>
      <w:szCs w:val="24"/>
      <w:lang w:eastAsia="en-US"/>
    </w:rPr>
  </w:style>
  <w:style w:type="character" w:styleId="BesuchterLink">
    <w:name w:val="FollowedHyperlink"/>
    <w:basedOn w:val="Absatz-Standardschriftart"/>
    <w:uiPriority w:val="99"/>
    <w:semiHidden/>
    <w:unhideWhenUsed/>
    <w:rsid w:val="0099772E"/>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microsoft.com/office/2018/08/relationships/commentsExtensible" Target="commentsExtensible.xml"/><Relationship Id="rId3" Type="http://schemas.openxmlformats.org/officeDocument/2006/relationships/settings" Target="settings.xml"/><Relationship Id="rId7" Type="http://schemas.openxmlformats.org/officeDocument/2006/relationships/image" Target="media/image1.png"/><Relationship Id="rId12" Type="http://schemas.microsoft.com/office/2016/09/relationships/commentsIds" Target="commentsIds.xml"/><Relationship Id="rId17" Type="http://schemas.openxmlformats.org/officeDocument/2006/relationships/theme" Target="theme/theme1.xml"/><Relationship Id="rId2" Type="http://schemas.openxmlformats.org/officeDocument/2006/relationships/styles" Target="styles.xml"/><Relationship Id="rId16" Type="http://schemas.microsoft.com/office/2011/relationships/people" Target="people.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commentsExtended" Target="commentsExtended.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comments" Target="comments.xml"/><Relationship Id="rId4" Type="http://schemas.openxmlformats.org/officeDocument/2006/relationships/webSettings" Target="webSettings.xml"/><Relationship Id="rId9" Type="http://schemas.openxmlformats.org/officeDocument/2006/relationships/hyperlink" Target="http://www.omr.de" TargetMode="External"/><Relationship Id="rId14" Type="http://schemas.openxmlformats.org/officeDocument/2006/relationships/header" Target="header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8</Pages>
  <Words>1168</Words>
  <Characters>7365</Characters>
  <Application>Microsoft Office Word</Application>
  <DocSecurity>0</DocSecurity>
  <Lines>61</Lines>
  <Paragraphs>17</Paragraphs>
  <ScaleCrop>false</ScaleCrop>
  <HeadingPairs>
    <vt:vector size="2" baseType="variant">
      <vt:variant>
        <vt:lpstr>Titel</vt:lpstr>
      </vt:variant>
      <vt:variant>
        <vt:i4>1</vt:i4>
      </vt:variant>
    </vt:vector>
  </HeadingPairs>
  <TitlesOfParts>
    <vt:vector size="1" baseType="lpstr">
      <vt:lpstr/>
    </vt:vector>
  </TitlesOfParts>
  <Company>Kreis Euskirchen</Company>
  <LinksUpToDate>false</LinksUpToDate>
  <CharactersWithSpaces>8516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Alena Jöntgen</dc:creator>
  <cp:keywords/>
  <dc:description/>
  <cp:lastModifiedBy>Anke Topf</cp:lastModifiedBy>
  <cp:revision>2</cp:revision>
  <cp:lastPrinted>2026-01-12T07:51:00Z</cp:lastPrinted>
  <dcterms:created xsi:type="dcterms:W3CDTF">2026-07-08T08:48:00Z</dcterms:created>
  <dcterms:modified xsi:type="dcterms:W3CDTF">2026-07-08T08:48:00Z</dcterms:modified>
</cp:coreProperties>
</file>